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712" w:rsidRDefault="00783712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783712" w:rsidRDefault="00783712">
      <w:pPr>
        <w:pStyle w:val="ConsPlusNormal"/>
        <w:jc w:val="both"/>
        <w:outlineLvl w:val="0"/>
      </w:pPr>
    </w:p>
    <w:p w:rsidR="00783712" w:rsidRDefault="00783712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783712" w:rsidRDefault="00783712">
      <w:pPr>
        <w:pStyle w:val="ConsPlusTitle"/>
        <w:jc w:val="center"/>
      </w:pPr>
    </w:p>
    <w:p w:rsidR="00783712" w:rsidRDefault="00783712">
      <w:pPr>
        <w:pStyle w:val="ConsPlusTitle"/>
        <w:jc w:val="center"/>
      </w:pPr>
      <w:r>
        <w:t>ПОСТАНОВЛЕНИЕ</w:t>
      </w:r>
    </w:p>
    <w:p w:rsidR="00783712" w:rsidRDefault="00783712">
      <w:pPr>
        <w:pStyle w:val="ConsPlusTitle"/>
        <w:jc w:val="center"/>
      </w:pPr>
      <w:r>
        <w:t>от 15 июля 2010 г. N 530</w:t>
      </w:r>
    </w:p>
    <w:p w:rsidR="00783712" w:rsidRDefault="00783712">
      <w:pPr>
        <w:pStyle w:val="ConsPlusTitle"/>
        <w:jc w:val="center"/>
      </w:pPr>
    </w:p>
    <w:p w:rsidR="00783712" w:rsidRDefault="00783712">
      <w:pPr>
        <w:pStyle w:val="ConsPlusTitle"/>
        <w:jc w:val="center"/>
      </w:pPr>
      <w:r>
        <w:t>ОБ УТВЕРЖДЕНИИ ПРАВИЛ</w:t>
      </w:r>
    </w:p>
    <w:p w:rsidR="00783712" w:rsidRDefault="00783712">
      <w:pPr>
        <w:pStyle w:val="ConsPlusTitle"/>
        <w:jc w:val="center"/>
      </w:pPr>
      <w:r>
        <w:t>УСТАНОВЛЕНИЯ ПРЕДЕЛЬНО ДОПУСТИМЫХ РОЗНИЧНЫХ ЦЕН</w:t>
      </w:r>
    </w:p>
    <w:p w:rsidR="00783712" w:rsidRDefault="00783712">
      <w:pPr>
        <w:pStyle w:val="ConsPlusTitle"/>
        <w:jc w:val="center"/>
      </w:pPr>
      <w:r>
        <w:t xml:space="preserve">НА ОТДЕЛЬНЫЕ ВИДЫ СОЦИАЛЬНО </w:t>
      </w:r>
      <w:proofErr w:type="gramStart"/>
      <w:r>
        <w:t>ЗНАЧИМЫХ</w:t>
      </w:r>
      <w:proofErr w:type="gramEnd"/>
      <w:r>
        <w:t xml:space="preserve"> ПРОДОВОЛЬСТВЕННЫХ</w:t>
      </w:r>
    </w:p>
    <w:p w:rsidR="00783712" w:rsidRDefault="00783712">
      <w:pPr>
        <w:pStyle w:val="ConsPlusTitle"/>
        <w:jc w:val="center"/>
      </w:pPr>
      <w:r>
        <w:t>ТОВАРОВ ПЕРВОЙ НЕОБХОДИМОСТИ, ПЕРЕЧНЯ ОТДЕЛЬНЫХ ВИДОВ</w:t>
      </w:r>
    </w:p>
    <w:p w:rsidR="00783712" w:rsidRDefault="00783712">
      <w:pPr>
        <w:pStyle w:val="ConsPlusTitle"/>
        <w:jc w:val="center"/>
      </w:pPr>
      <w:r>
        <w:t>СОЦИАЛЬНО ЗНАЧИМЫХ ПРОДОВОЛЬСТВЕННЫХ ТОВАРОВ ПЕРВОЙ</w:t>
      </w:r>
    </w:p>
    <w:p w:rsidR="00783712" w:rsidRDefault="00783712">
      <w:pPr>
        <w:pStyle w:val="ConsPlusTitle"/>
        <w:jc w:val="center"/>
      </w:pPr>
      <w:r>
        <w:t>НЕОБХОДИМОСТИ, В ОТНОШЕНИИ КОТОРЫХ МОГУТ УСТАНАВЛИВАТЬСЯ</w:t>
      </w:r>
    </w:p>
    <w:p w:rsidR="00783712" w:rsidRDefault="00783712">
      <w:pPr>
        <w:pStyle w:val="ConsPlusTitle"/>
        <w:jc w:val="center"/>
      </w:pPr>
      <w:r>
        <w:t xml:space="preserve">ПРЕДЕЛЬНО ДОПУСТИМЫЕ РОЗНИЧНЫЕ ЦЕНЫ, И ПЕРЕЧНЯ </w:t>
      </w:r>
      <w:proofErr w:type="gramStart"/>
      <w:r>
        <w:t>ОТДЕЛЬНЫХ</w:t>
      </w:r>
      <w:proofErr w:type="gramEnd"/>
    </w:p>
    <w:p w:rsidR="00783712" w:rsidRDefault="00783712">
      <w:pPr>
        <w:pStyle w:val="ConsPlusTitle"/>
        <w:jc w:val="center"/>
      </w:pPr>
      <w:r>
        <w:t>ВИДОВ СОЦИАЛЬНО ЗНАЧИМЫХ ПРОДОВОЛЬСТВЕННЫХ ТОВАРОВ,</w:t>
      </w:r>
    </w:p>
    <w:p w:rsidR="00783712" w:rsidRDefault="00783712">
      <w:pPr>
        <w:pStyle w:val="ConsPlusTitle"/>
        <w:jc w:val="center"/>
      </w:pPr>
      <w:r>
        <w:t xml:space="preserve">ЗА ПРИОБРЕТЕНИЕ ОПРЕДЕЛЕННОГО </w:t>
      </w:r>
      <w:proofErr w:type="gramStart"/>
      <w:r>
        <w:t>КОЛИЧЕСТВА</w:t>
      </w:r>
      <w:proofErr w:type="gramEnd"/>
      <w:r>
        <w:t xml:space="preserve"> КОТОРЫХ</w:t>
      </w:r>
    </w:p>
    <w:p w:rsidR="00783712" w:rsidRDefault="00783712">
      <w:pPr>
        <w:pStyle w:val="ConsPlusTitle"/>
        <w:jc w:val="center"/>
      </w:pPr>
      <w:r>
        <w:t xml:space="preserve">ХОЗЯЙСТВУЮЩЕМУ СУБЪЕКТУ, ОСУЩЕСТВЛЯЮЩЕМУ </w:t>
      </w:r>
      <w:proofErr w:type="gramStart"/>
      <w:r>
        <w:t>ТОРГОВУЮ</w:t>
      </w:r>
      <w:proofErr w:type="gramEnd"/>
    </w:p>
    <w:p w:rsidR="00783712" w:rsidRDefault="00783712">
      <w:pPr>
        <w:pStyle w:val="ConsPlusTitle"/>
        <w:jc w:val="center"/>
      </w:pPr>
      <w:r>
        <w:t>ДЕЯТЕЛЬНОСТЬ, НЕ ДОПУСКАЕТСЯ ВЫПЛАТА ВОЗНАГРАЖДЕНИЯ</w:t>
      </w:r>
    </w:p>
    <w:p w:rsidR="00783712" w:rsidRDefault="0078371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8371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83712" w:rsidRDefault="0078371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3712" w:rsidRDefault="0078371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83712" w:rsidRDefault="0078371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83712" w:rsidRDefault="0078371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04.03.2013 </w:t>
            </w:r>
            <w:hyperlink r:id="rId6">
              <w:r>
                <w:rPr>
                  <w:color w:val="0000FF"/>
                </w:rPr>
                <w:t>N 179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783712" w:rsidRDefault="0078371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17.09.2014 </w:t>
            </w:r>
            <w:hyperlink r:id="rId7">
              <w:r>
                <w:rPr>
                  <w:color w:val="0000FF"/>
                </w:rPr>
                <w:t>N 950</w:t>
              </w:r>
            </w:hyperlink>
            <w:r>
              <w:rPr>
                <w:color w:val="392C69"/>
              </w:rPr>
              <w:t xml:space="preserve">, от 21.03.2016 </w:t>
            </w:r>
            <w:hyperlink r:id="rId8">
              <w:r>
                <w:rPr>
                  <w:color w:val="0000FF"/>
                </w:rPr>
                <w:t>N 223</w:t>
              </w:r>
            </w:hyperlink>
            <w:r>
              <w:rPr>
                <w:color w:val="392C69"/>
              </w:rPr>
              <w:t xml:space="preserve">, от 30.12.2020 </w:t>
            </w:r>
            <w:hyperlink r:id="rId9">
              <w:r>
                <w:rPr>
                  <w:color w:val="0000FF"/>
                </w:rPr>
                <w:t>N 2353</w:t>
              </w:r>
            </w:hyperlink>
            <w:r>
              <w:rPr>
                <w:color w:val="392C69"/>
              </w:rPr>
              <w:t>,</w:t>
            </w:r>
          </w:p>
          <w:p w:rsidR="00783712" w:rsidRDefault="0078371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01.02.2025 </w:t>
            </w:r>
            <w:hyperlink r:id="rId10">
              <w:r>
                <w:rPr>
                  <w:color w:val="0000FF"/>
                </w:rPr>
                <w:t>N 76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3712" w:rsidRDefault="00783712">
            <w:pPr>
              <w:pStyle w:val="ConsPlusNormal"/>
            </w:pPr>
          </w:p>
        </w:tc>
      </w:tr>
    </w:tbl>
    <w:p w:rsidR="00783712" w:rsidRDefault="00783712">
      <w:pPr>
        <w:pStyle w:val="ConsPlusNormal"/>
        <w:jc w:val="center"/>
      </w:pPr>
    </w:p>
    <w:p w:rsidR="00783712" w:rsidRDefault="00783712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"Об основах государственного регулирования торговой деятельности в Российской Федерации" Правительство Российской Федерации постановляет:</w:t>
      </w:r>
    </w:p>
    <w:p w:rsidR="00783712" w:rsidRDefault="00783712">
      <w:pPr>
        <w:pStyle w:val="ConsPlusNormal"/>
        <w:spacing w:before="220"/>
        <w:ind w:firstLine="540"/>
        <w:jc w:val="both"/>
      </w:pPr>
      <w:r>
        <w:t>Утвердить прилагаемые:</w:t>
      </w:r>
    </w:p>
    <w:p w:rsidR="00783712" w:rsidRDefault="00783712">
      <w:pPr>
        <w:pStyle w:val="ConsPlusNormal"/>
        <w:spacing w:before="220"/>
        <w:ind w:firstLine="540"/>
        <w:jc w:val="both"/>
      </w:pPr>
      <w:hyperlink w:anchor="P41">
        <w:r>
          <w:rPr>
            <w:color w:val="0000FF"/>
          </w:rPr>
          <w:t>Правила</w:t>
        </w:r>
      </w:hyperlink>
      <w:r>
        <w:t xml:space="preserve"> установления предельно допустимых розничных цен на отдельные виды социально значимых продовольственных товаров первой необходимости;</w:t>
      </w:r>
    </w:p>
    <w:p w:rsidR="00783712" w:rsidRDefault="00783712">
      <w:pPr>
        <w:pStyle w:val="ConsPlusNormal"/>
        <w:spacing w:before="220"/>
        <w:ind w:firstLine="540"/>
        <w:jc w:val="both"/>
      </w:pPr>
      <w:hyperlink w:anchor="P66">
        <w:r>
          <w:rPr>
            <w:color w:val="0000FF"/>
          </w:rPr>
          <w:t>перечень</w:t>
        </w:r>
      </w:hyperlink>
      <w:r>
        <w:t xml:space="preserve"> отдельных видов социально значимых продовольственных товаров первой необходимости, в отношении которых могут устанавливаться предельно допустимые розничные цены;</w:t>
      </w:r>
    </w:p>
    <w:p w:rsidR="00783712" w:rsidRDefault="00783712">
      <w:pPr>
        <w:pStyle w:val="ConsPlusNormal"/>
        <w:spacing w:before="220"/>
        <w:ind w:firstLine="540"/>
        <w:jc w:val="both"/>
      </w:pPr>
      <w:hyperlink w:anchor="P105">
        <w:r>
          <w:rPr>
            <w:color w:val="0000FF"/>
          </w:rPr>
          <w:t>перечень</w:t>
        </w:r>
      </w:hyperlink>
      <w:r>
        <w:t xml:space="preserve"> отдельных видов социально значимых продовольственных товаров, за приобретение определенного количества которых хозяйствующему субъекту, осуществляющему торговую деятельность, не допускается выплата вознаграждения.</w:t>
      </w:r>
    </w:p>
    <w:p w:rsidR="00783712" w:rsidRDefault="00783712">
      <w:pPr>
        <w:pStyle w:val="ConsPlusNormal"/>
        <w:jc w:val="right"/>
      </w:pPr>
    </w:p>
    <w:p w:rsidR="00783712" w:rsidRDefault="00783712">
      <w:pPr>
        <w:pStyle w:val="ConsPlusNormal"/>
        <w:jc w:val="right"/>
      </w:pPr>
      <w:r>
        <w:t>Председатель Правительства</w:t>
      </w:r>
    </w:p>
    <w:p w:rsidR="00783712" w:rsidRDefault="00783712">
      <w:pPr>
        <w:pStyle w:val="ConsPlusNormal"/>
        <w:jc w:val="right"/>
      </w:pPr>
      <w:r>
        <w:t>Российской Федерации</w:t>
      </w:r>
    </w:p>
    <w:p w:rsidR="00783712" w:rsidRDefault="00783712">
      <w:pPr>
        <w:pStyle w:val="ConsPlusNormal"/>
        <w:jc w:val="right"/>
      </w:pPr>
      <w:r>
        <w:t>В.ПУТИН</w:t>
      </w:r>
    </w:p>
    <w:p w:rsidR="00783712" w:rsidRDefault="00783712">
      <w:pPr>
        <w:pStyle w:val="ConsPlusNormal"/>
        <w:jc w:val="right"/>
      </w:pPr>
    </w:p>
    <w:p w:rsidR="00783712" w:rsidRDefault="00783712">
      <w:pPr>
        <w:pStyle w:val="ConsPlusNormal"/>
        <w:jc w:val="right"/>
      </w:pPr>
    </w:p>
    <w:p w:rsidR="00783712" w:rsidRDefault="00783712">
      <w:pPr>
        <w:pStyle w:val="ConsPlusNormal"/>
        <w:jc w:val="right"/>
      </w:pPr>
    </w:p>
    <w:p w:rsidR="00783712" w:rsidRDefault="00783712">
      <w:pPr>
        <w:pStyle w:val="ConsPlusNormal"/>
        <w:jc w:val="right"/>
      </w:pPr>
    </w:p>
    <w:p w:rsidR="00783712" w:rsidRDefault="00783712">
      <w:pPr>
        <w:pStyle w:val="ConsPlusNormal"/>
        <w:jc w:val="right"/>
      </w:pPr>
    </w:p>
    <w:p w:rsidR="00783712" w:rsidRDefault="00783712">
      <w:pPr>
        <w:pStyle w:val="ConsPlusNormal"/>
        <w:jc w:val="right"/>
        <w:outlineLvl w:val="0"/>
      </w:pPr>
      <w:r>
        <w:t>Утверждены</w:t>
      </w:r>
    </w:p>
    <w:p w:rsidR="00783712" w:rsidRDefault="00783712">
      <w:pPr>
        <w:pStyle w:val="ConsPlusNormal"/>
        <w:jc w:val="right"/>
      </w:pPr>
      <w:r>
        <w:t>Постановлением Правительства</w:t>
      </w:r>
    </w:p>
    <w:p w:rsidR="00783712" w:rsidRDefault="00783712">
      <w:pPr>
        <w:pStyle w:val="ConsPlusNormal"/>
        <w:jc w:val="right"/>
      </w:pPr>
      <w:r>
        <w:t>Российской Федерации</w:t>
      </w:r>
    </w:p>
    <w:p w:rsidR="00783712" w:rsidRDefault="00783712">
      <w:pPr>
        <w:pStyle w:val="ConsPlusNormal"/>
        <w:jc w:val="right"/>
      </w:pPr>
      <w:r>
        <w:t>от 15 июля 2010 г. N 530</w:t>
      </w:r>
    </w:p>
    <w:p w:rsidR="00783712" w:rsidRDefault="00783712">
      <w:pPr>
        <w:pStyle w:val="ConsPlusNormal"/>
        <w:jc w:val="center"/>
      </w:pPr>
    </w:p>
    <w:p w:rsidR="00783712" w:rsidRDefault="00783712">
      <w:pPr>
        <w:pStyle w:val="ConsPlusTitle"/>
        <w:jc w:val="center"/>
      </w:pPr>
      <w:bookmarkStart w:id="0" w:name="P41"/>
      <w:bookmarkEnd w:id="0"/>
      <w:r>
        <w:t>ПРАВИЛА</w:t>
      </w:r>
    </w:p>
    <w:p w:rsidR="00783712" w:rsidRDefault="00783712">
      <w:pPr>
        <w:pStyle w:val="ConsPlusTitle"/>
        <w:jc w:val="center"/>
      </w:pPr>
      <w:r>
        <w:t>УСТАНОВЛЕНИЯ ПРЕДЕЛЬНО ДОПУСТИМЫХ РОЗНИЧНЫХ ЦЕН</w:t>
      </w:r>
    </w:p>
    <w:p w:rsidR="00783712" w:rsidRDefault="00783712">
      <w:pPr>
        <w:pStyle w:val="ConsPlusTitle"/>
        <w:jc w:val="center"/>
      </w:pPr>
      <w:r>
        <w:t xml:space="preserve">НА ОТДЕЛЬНЫЕ ВИДЫ СОЦИАЛЬНО </w:t>
      </w:r>
      <w:proofErr w:type="gramStart"/>
      <w:r>
        <w:t>ЗНАЧИМЫХ</w:t>
      </w:r>
      <w:proofErr w:type="gramEnd"/>
      <w:r>
        <w:t xml:space="preserve"> ПРОДОВОЛЬСТВЕННЫХ</w:t>
      </w:r>
    </w:p>
    <w:p w:rsidR="00783712" w:rsidRDefault="00783712">
      <w:pPr>
        <w:pStyle w:val="ConsPlusTitle"/>
        <w:jc w:val="center"/>
      </w:pPr>
      <w:r>
        <w:t>ТОВАРОВ ПЕРВОЙ НЕОБХОДИМОСТИ</w:t>
      </w:r>
    </w:p>
    <w:p w:rsidR="00783712" w:rsidRDefault="0078371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8371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83712" w:rsidRDefault="0078371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3712" w:rsidRDefault="0078371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83712" w:rsidRDefault="0078371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83712" w:rsidRDefault="0078371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30.12.2020 N 2353)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3712" w:rsidRDefault="00783712">
            <w:pPr>
              <w:pStyle w:val="ConsPlusNormal"/>
            </w:pPr>
          </w:p>
        </w:tc>
      </w:tr>
    </w:tbl>
    <w:p w:rsidR="00783712" w:rsidRDefault="00783712">
      <w:pPr>
        <w:pStyle w:val="ConsPlusNormal"/>
        <w:ind w:firstLine="540"/>
        <w:jc w:val="both"/>
      </w:pPr>
    </w:p>
    <w:p w:rsidR="00783712" w:rsidRDefault="00783712">
      <w:pPr>
        <w:pStyle w:val="ConsPlusNormal"/>
        <w:ind w:firstLine="540"/>
        <w:jc w:val="both"/>
      </w:pPr>
      <w:r>
        <w:t>1. Настоящие Правила определяют порядок установления предельно допустимых розничных цен на отдельные виды социально значимых продовольственных товаров первой необходимости (далее - предельные розничные цены).</w:t>
      </w:r>
    </w:p>
    <w:p w:rsidR="00783712" w:rsidRDefault="00783712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Предельные розничные цены на отдельные виды социально значимых продовольственных товаров первой необходимости (далее - продовольственные товары), реализуемые на территории отдельного субъекта Российской Федерации или территориях субъектов Российской Федерации, могут устанавливаться Правительством Российской Федерации на срок не более 90 календарных дней в случае, если в течение 60 календарных дней подряд на территории отдельного субъекта Российской Федерации или территориях субъектов Российской Федерации рост</w:t>
      </w:r>
      <w:proofErr w:type="gramEnd"/>
      <w:r>
        <w:t xml:space="preserve"> розничных цен на продовольственные товары составляет 10 и более процентов с исключением сезонного фактора.</w:t>
      </w:r>
    </w:p>
    <w:p w:rsidR="00783712" w:rsidRDefault="00783712">
      <w:pPr>
        <w:pStyle w:val="ConsPlusNormal"/>
        <w:jc w:val="both"/>
      </w:pPr>
      <w:r>
        <w:t xml:space="preserve">(п. 2 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РФ от 30.12.2020 N 2353)</w:t>
      </w:r>
    </w:p>
    <w:p w:rsidR="00783712" w:rsidRDefault="00783712">
      <w:pPr>
        <w:pStyle w:val="ConsPlusNormal"/>
        <w:spacing w:before="220"/>
        <w:ind w:firstLine="540"/>
        <w:jc w:val="both"/>
      </w:pPr>
      <w:r>
        <w:t>3. Подготовка предложений об установлении предельных розничных цен на продовольственные товары осуществляется Министерством экономического развития Российской Федерации по результатам оперативного анализа состояния розничных цен на продовольственные товары и с учетом влияния сезонного фактора на динамику цен.</w:t>
      </w:r>
    </w:p>
    <w:p w:rsidR="00783712" w:rsidRDefault="00783712">
      <w:pPr>
        <w:pStyle w:val="ConsPlusNormal"/>
        <w:spacing w:before="220"/>
        <w:ind w:firstLine="540"/>
        <w:jc w:val="both"/>
      </w:pPr>
      <w:hyperlink r:id="rId14">
        <w:r>
          <w:rPr>
            <w:color w:val="0000FF"/>
          </w:rPr>
          <w:t>Порядок</w:t>
        </w:r>
      </w:hyperlink>
      <w:r>
        <w:t xml:space="preserve"> оценки влияния сезонного фактора на динамику цен на продовольственные товары устанавливается Министерством экономического развития Российской Федерации совместно с Министерством сельского хозяйства Российской Федерации.</w:t>
      </w:r>
    </w:p>
    <w:p w:rsidR="00783712" w:rsidRDefault="00783712">
      <w:pPr>
        <w:pStyle w:val="ConsPlusNormal"/>
        <w:jc w:val="both"/>
      </w:pPr>
      <w:r>
        <w:t xml:space="preserve">(п. 3 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РФ от 30.12.2020 N 2353)</w:t>
      </w:r>
    </w:p>
    <w:p w:rsidR="00783712" w:rsidRDefault="00783712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По результатам проведенного анализа Министерство экономического развития Российской Федерации вносит в установленном порядке в Правительство Российской Федерации согласованный с Министерством сельского хозяйства Российской Федерации и Министерством промышленности и торговли Российской Федерации проект постановления Правительства Российской Федерации об установлении предельных розничных цен на продовольственные товары, реализуемые на территории отдельного субъекта Российской Федерации или на территориях субъектов Российской Федерации, с указанием наименований</w:t>
      </w:r>
      <w:proofErr w:type="gramEnd"/>
      <w:r>
        <w:t xml:space="preserve"> продовольственных товаров, размеров предельных розничных цен на такие товары и сроков, на которые вводятся предельные розничные цены.</w:t>
      </w:r>
    </w:p>
    <w:p w:rsidR="00783712" w:rsidRDefault="00783712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РФ от 30.12.2020 N 2353)</w:t>
      </w:r>
    </w:p>
    <w:p w:rsidR="00783712" w:rsidRDefault="00783712">
      <w:pPr>
        <w:pStyle w:val="ConsPlusNormal"/>
        <w:jc w:val="right"/>
      </w:pPr>
    </w:p>
    <w:p w:rsidR="00783712" w:rsidRDefault="00783712">
      <w:pPr>
        <w:pStyle w:val="ConsPlusNormal"/>
        <w:jc w:val="right"/>
      </w:pPr>
    </w:p>
    <w:p w:rsidR="00783712" w:rsidRDefault="00783712">
      <w:pPr>
        <w:pStyle w:val="ConsPlusNormal"/>
        <w:jc w:val="right"/>
      </w:pPr>
    </w:p>
    <w:p w:rsidR="00783712" w:rsidRDefault="00783712">
      <w:pPr>
        <w:pStyle w:val="ConsPlusNormal"/>
        <w:jc w:val="right"/>
      </w:pPr>
    </w:p>
    <w:p w:rsidR="00783712" w:rsidRDefault="00783712">
      <w:pPr>
        <w:pStyle w:val="ConsPlusNormal"/>
        <w:jc w:val="right"/>
      </w:pPr>
    </w:p>
    <w:p w:rsidR="00783712" w:rsidRDefault="00783712">
      <w:pPr>
        <w:pStyle w:val="ConsPlusNormal"/>
        <w:jc w:val="right"/>
        <w:outlineLvl w:val="0"/>
      </w:pPr>
      <w:r>
        <w:t>Утвержден</w:t>
      </w:r>
    </w:p>
    <w:p w:rsidR="00783712" w:rsidRDefault="00783712">
      <w:pPr>
        <w:pStyle w:val="ConsPlusNormal"/>
        <w:jc w:val="right"/>
      </w:pPr>
      <w:r>
        <w:t>Постановлением Правительства</w:t>
      </w:r>
    </w:p>
    <w:p w:rsidR="00783712" w:rsidRDefault="00783712">
      <w:pPr>
        <w:pStyle w:val="ConsPlusNormal"/>
        <w:jc w:val="right"/>
      </w:pPr>
      <w:r>
        <w:t>Российской Федерации</w:t>
      </w:r>
    </w:p>
    <w:p w:rsidR="00783712" w:rsidRDefault="00783712">
      <w:pPr>
        <w:pStyle w:val="ConsPlusNormal"/>
        <w:jc w:val="right"/>
      </w:pPr>
      <w:r>
        <w:t>от 15 июля 2010 г. N 530</w:t>
      </w:r>
    </w:p>
    <w:p w:rsidR="00783712" w:rsidRDefault="00783712">
      <w:pPr>
        <w:pStyle w:val="ConsPlusNormal"/>
        <w:jc w:val="right"/>
      </w:pPr>
    </w:p>
    <w:p w:rsidR="00783712" w:rsidRDefault="00783712">
      <w:pPr>
        <w:pStyle w:val="ConsPlusTitle"/>
        <w:jc w:val="center"/>
      </w:pPr>
      <w:bookmarkStart w:id="1" w:name="P66"/>
      <w:bookmarkEnd w:id="1"/>
      <w:r>
        <w:t>ПЕРЕЧЕНЬ</w:t>
      </w:r>
    </w:p>
    <w:p w:rsidR="00783712" w:rsidRDefault="00783712">
      <w:pPr>
        <w:pStyle w:val="ConsPlusTitle"/>
        <w:jc w:val="center"/>
      </w:pPr>
      <w:r>
        <w:lastRenderedPageBreak/>
        <w:t>ОТДЕЛЬНЫХ ВИДОВ СОЦИАЛЬНО ЗНАЧИМЫХ ПРОДОВОЛЬСТВЕННЫХ</w:t>
      </w:r>
    </w:p>
    <w:p w:rsidR="00783712" w:rsidRDefault="00783712">
      <w:pPr>
        <w:pStyle w:val="ConsPlusTitle"/>
        <w:jc w:val="center"/>
      </w:pPr>
      <w:r>
        <w:t>ТОВАРОВ ПЕРВОЙ НЕОБХОДИМОСТИ, В ОТНОШЕНИИ КОТОРЫХ МОГУТ</w:t>
      </w:r>
    </w:p>
    <w:p w:rsidR="00783712" w:rsidRDefault="00783712">
      <w:pPr>
        <w:pStyle w:val="ConsPlusTitle"/>
        <w:jc w:val="center"/>
      </w:pPr>
      <w:r>
        <w:t>УСТАНАВЛИВАТЬСЯ ПРЕДЕЛЬНО ДОПУСТИМЫЕ РОЗНИЧНЫЕ ЦЕНЫ</w:t>
      </w:r>
    </w:p>
    <w:p w:rsidR="00783712" w:rsidRDefault="00783712">
      <w:pPr>
        <w:pStyle w:val="ConsPlusNormal"/>
        <w:ind w:firstLine="540"/>
        <w:jc w:val="both"/>
      </w:pPr>
    </w:p>
    <w:p w:rsidR="00783712" w:rsidRDefault="00783712">
      <w:pPr>
        <w:pStyle w:val="ConsPlusNormal"/>
        <w:ind w:firstLine="540"/>
        <w:jc w:val="both"/>
      </w:pPr>
      <w:r>
        <w:t>Говядина (кроме бескостного мяса)</w:t>
      </w:r>
    </w:p>
    <w:p w:rsidR="00783712" w:rsidRDefault="00783712">
      <w:pPr>
        <w:pStyle w:val="ConsPlusNormal"/>
        <w:spacing w:before="220"/>
        <w:ind w:firstLine="540"/>
        <w:jc w:val="both"/>
      </w:pPr>
      <w:r>
        <w:t>Свинина (кроме бескостного мяса)</w:t>
      </w:r>
    </w:p>
    <w:p w:rsidR="00783712" w:rsidRDefault="00783712">
      <w:pPr>
        <w:pStyle w:val="ConsPlusNormal"/>
        <w:spacing w:before="220"/>
        <w:ind w:firstLine="540"/>
        <w:jc w:val="both"/>
      </w:pPr>
      <w:r>
        <w:t>Баранина (кроме бескостного мяса)</w:t>
      </w:r>
    </w:p>
    <w:p w:rsidR="00783712" w:rsidRDefault="00783712">
      <w:pPr>
        <w:pStyle w:val="ConsPlusNormal"/>
        <w:spacing w:before="220"/>
        <w:ind w:firstLine="540"/>
        <w:jc w:val="both"/>
      </w:pPr>
      <w:r>
        <w:t>Куры (кроме куриных окорочков)</w:t>
      </w:r>
    </w:p>
    <w:p w:rsidR="00783712" w:rsidRDefault="00783712">
      <w:pPr>
        <w:pStyle w:val="ConsPlusNormal"/>
        <w:spacing w:before="220"/>
        <w:ind w:firstLine="540"/>
        <w:jc w:val="both"/>
      </w:pPr>
      <w:r>
        <w:t>Рыба мороженая неразделанная</w:t>
      </w:r>
    </w:p>
    <w:p w:rsidR="00783712" w:rsidRDefault="00783712">
      <w:pPr>
        <w:pStyle w:val="ConsPlusNormal"/>
        <w:spacing w:before="220"/>
        <w:ind w:firstLine="540"/>
        <w:jc w:val="both"/>
      </w:pPr>
      <w:r>
        <w:t>Масло сливочное</w:t>
      </w:r>
    </w:p>
    <w:p w:rsidR="00783712" w:rsidRDefault="00783712">
      <w:pPr>
        <w:pStyle w:val="ConsPlusNormal"/>
        <w:spacing w:before="220"/>
        <w:ind w:firstLine="540"/>
        <w:jc w:val="both"/>
      </w:pPr>
      <w:r>
        <w:t>Масло подсолнечное</w:t>
      </w:r>
    </w:p>
    <w:p w:rsidR="00783712" w:rsidRDefault="00783712">
      <w:pPr>
        <w:pStyle w:val="ConsPlusNormal"/>
        <w:spacing w:before="220"/>
        <w:ind w:firstLine="540"/>
        <w:jc w:val="both"/>
      </w:pPr>
      <w:r>
        <w:t>Молоко питьевое</w:t>
      </w:r>
    </w:p>
    <w:p w:rsidR="00783712" w:rsidRDefault="00783712">
      <w:pPr>
        <w:pStyle w:val="ConsPlusNormal"/>
        <w:spacing w:before="220"/>
        <w:ind w:firstLine="540"/>
        <w:jc w:val="both"/>
      </w:pPr>
      <w:r>
        <w:t>Яйца куриные</w:t>
      </w:r>
    </w:p>
    <w:p w:rsidR="00783712" w:rsidRDefault="00783712">
      <w:pPr>
        <w:pStyle w:val="ConsPlusNormal"/>
        <w:spacing w:before="220"/>
        <w:ind w:firstLine="540"/>
        <w:jc w:val="both"/>
      </w:pPr>
      <w:r>
        <w:t>Сахар-песок</w:t>
      </w:r>
    </w:p>
    <w:p w:rsidR="00783712" w:rsidRDefault="00783712">
      <w:pPr>
        <w:pStyle w:val="ConsPlusNormal"/>
        <w:spacing w:before="220"/>
        <w:ind w:firstLine="540"/>
        <w:jc w:val="both"/>
      </w:pPr>
      <w:r>
        <w:t>Соль поваренная пищевая</w:t>
      </w:r>
    </w:p>
    <w:p w:rsidR="00783712" w:rsidRDefault="00783712">
      <w:pPr>
        <w:pStyle w:val="ConsPlusNormal"/>
        <w:spacing w:before="220"/>
        <w:ind w:firstLine="540"/>
        <w:jc w:val="both"/>
      </w:pPr>
      <w:r>
        <w:t>Чай черный байховый</w:t>
      </w:r>
    </w:p>
    <w:p w:rsidR="00783712" w:rsidRDefault="00783712">
      <w:pPr>
        <w:pStyle w:val="ConsPlusNormal"/>
        <w:spacing w:before="220"/>
        <w:ind w:firstLine="540"/>
        <w:jc w:val="both"/>
      </w:pPr>
      <w:r>
        <w:t>Мука пшеничная</w:t>
      </w:r>
    </w:p>
    <w:p w:rsidR="00783712" w:rsidRDefault="00783712">
      <w:pPr>
        <w:pStyle w:val="ConsPlusNormal"/>
        <w:spacing w:before="220"/>
        <w:ind w:firstLine="540"/>
        <w:jc w:val="both"/>
      </w:pPr>
      <w:r>
        <w:t>Хлеб ржаной, ржано-пшеничный</w:t>
      </w:r>
    </w:p>
    <w:p w:rsidR="00783712" w:rsidRDefault="00783712">
      <w:pPr>
        <w:pStyle w:val="ConsPlusNormal"/>
        <w:spacing w:before="220"/>
        <w:ind w:firstLine="540"/>
        <w:jc w:val="both"/>
      </w:pPr>
      <w:r>
        <w:t>Хлеб и булочные изделия из пшеничной муки</w:t>
      </w:r>
    </w:p>
    <w:p w:rsidR="00783712" w:rsidRDefault="00783712">
      <w:pPr>
        <w:pStyle w:val="ConsPlusNormal"/>
        <w:spacing w:before="220"/>
        <w:ind w:firstLine="540"/>
        <w:jc w:val="both"/>
      </w:pPr>
      <w:r>
        <w:t>Рис шлифованный</w:t>
      </w:r>
    </w:p>
    <w:p w:rsidR="00783712" w:rsidRDefault="00783712">
      <w:pPr>
        <w:pStyle w:val="ConsPlusNormal"/>
        <w:spacing w:before="220"/>
        <w:ind w:firstLine="540"/>
        <w:jc w:val="both"/>
      </w:pPr>
      <w:r>
        <w:t>Пшено</w:t>
      </w:r>
    </w:p>
    <w:p w:rsidR="00783712" w:rsidRDefault="00783712">
      <w:pPr>
        <w:pStyle w:val="ConsPlusNormal"/>
        <w:spacing w:before="220"/>
        <w:ind w:firstLine="540"/>
        <w:jc w:val="both"/>
      </w:pPr>
      <w:r>
        <w:t>Крупа гречневая - ядрица</w:t>
      </w:r>
    </w:p>
    <w:p w:rsidR="00783712" w:rsidRDefault="00783712">
      <w:pPr>
        <w:pStyle w:val="ConsPlusNormal"/>
        <w:spacing w:before="220"/>
        <w:ind w:firstLine="540"/>
        <w:jc w:val="both"/>
      </w:pPr>
      <w:r>
        <w:t>Вермишель</w:t>
      </w:r>
    </w:p>
    <w:p w:rsidR="00783712" w:rsidRDefault="00783712">
      <w:pPr>
        <w:pStyle w:val="ConsPlusNormal"/>
        <w:spacing w:before="220"/>
        <w:ind w:firstLine="540"/>
        <w:jc w:val="both"/>
      </w:pPr>
      <w:r>
        <w:t>Картофель</w:t>
      </w:r>
    </w:p>
    <w:p w:rsidR="00783712" w:rsidRDefault="00783712">
      <w:pPr>
        <w:pStyle w:val="ConsPlusNormal"/>
        <w:spacing w:before="220"/>
        <w:ind w:firstLine="540"/>
        <w:jc w:val="both"/>
      </w:pPr>
      <w:r>
        <w:t>Капуста белокочанная свежая</w:t>
      </w:r>
    </w:p>
    <w:p w:rsidR="00783712" w:rsidRDefault="00783712">
      <w:pPr>
        <w:pStyle w:val="ConsPlusNormal"/>
        <w:spacing w:before="220"/>
        <w:ind w:firstLine="540"/>
        <w:jc w:val="both"/>
      </w:pPr>
      <w:r>
        <w:t>Лук репчатый</w:t>
      </w:r>
    </w:p>
    <w:p w:rsidR="00783712" w:rsidRDefault="00783712">
      <w:pPr>
        <w:pStyle w:val="ConsPlusNormal"/>
        <w:spacing w:before="220"/>
        <w:ind w:firstLine="540"/>
        <w:jc w:val="both"/>
      </w:pPr>
      <w:r>
        <w:t>Морковь</w:t>
      </w:r>
    </w:p>
    <w:p w:rsidR="00783712" w:rsidRDefault="00783712">
      <w:pPr>
        <w:pStyle w:val="ConsPlusNormal"/>
        <w:spacing w:before="220"/>
        <w:ind w:firstLine="540"/>
        <w:jc w:val="both"/>
      </w:pPr>
      <w:r>
        <w:t>Яблоки</w:t>
      </w:r>
    </w:p>
    <w:p w:rsidR="00783712" w:rsidRDefault="00783712">
      <w:pPr>
        <w:pStyle w:val="ConsPlusNormal"/>
        <w:jc w:val="right"/>
      </w:pPr>
    </w:p>
    <w:p w:rsidR="00783712" w:rsidRDefault="00783712">
      <w:pPr>
        <w:pStyle w:val="ConsPlusNormal"/>
        <w:jc w:val="right"/>
      </w:pPr>
    </w:p>
    <w:p w:rsidR="00783712" w:rsidRDefault="00783712">
      <w:pPr>
        <w:pStyle w:val="ConsPlusNormal"/>
        <w:jc w:val="right"/>
      </w:pPr>
    </w:p>
    <w:p w:rsidR="00783712" w:rsidRDefault="00783712">
      <w:pPr>
        <w:pStyle w:val="ConsPlusNormal"/>
        <w:jc w:val="right"/>
      </w:pPr>
    </w:p>
    <w:p w:rsidR="00783712" w:rsidRDefault="00783712">
      <w:pPr>
        <w:pStyle w:val="ConsPlusNormal"/>
        <w:jc w:val="right"/>
      </w:pPr>
    </w:p>
    <w:p w:rsidR="00783712" w:rsidRDefault="00783712">
      <w:pPr>
        <w:pStyle w:val="ConsPlusNormal"/>
        <w:jc w:val="right"/>
        <w:outlineLvl w:val="0"/>
      </w:pPr>
      <w:r>
        <w:t>Утвержден</w:t>
      </w:r>
    </w:p>
    <w:p w:rsidR="00783712" w:rsidRDefault="00783712">
      <w:pPr>
        <w:pStyle w:val="ConsPlusNormal"/>
        <w:jc w:val="right"/>
      </w:pPr>
      <w:r>
        <w:t>Постановлением Правительства</w:t>
      </w:r>
    </w:p>
    <w:p w:rsidR="00783712" w:rsidRDefault="00783712">
      <w:pPr>
        <w:pStyle w:val="ConsPlusNormal"/>
        <w:jc w:val="right"/>
      </w:pPr>
      <w:r>
        <w:lastRenderedPageBreak/>
        <w:t>Российской Федерации</w:t>
      </w:r>
    </w:p>
    <w:p w:rsidR="00783712" w:rsidRDefault="00783712">
      <w:pPr>
        <w:pStyle w:val="ConsPlusNormal"/>
        <w:jc w:val="right"/>
      </w:pPr>
      <w:r>
        <w:t>от 15 июля 2010 г. N 530</w:t>
      </w:r>
    </w:p>
    <w:p w:rsidR="00783712" w:rsidRDefault="00783712">
      <w:pPr>
        <w:pStyle w:val="ConsPlusNormal"/>
        <w:jc w:val="right"/>
      </w:pPr>
    </w:p>
    <w:p w:rsidR="00783712" w:rsidRDefault="00783712">
      <w:pPr>
        <w:pStyle w:val="ConsPlusTitle"/>
        <w:jc w:val="center"/>
      </w:pPr>
      <w:bookmarkStart w:id="2" w:name="P105"/>
      <w:bookmarkEnd w:id="2"/>
      <w:r>
        <w:t>ПЕРЕЧЕНЬ</w:t>
      </w:r>
    </w:p>
    <w:p w:rsidR="00783712" w:rsidRDefault="00783712">
      <w:pPr>
        <w:pStyle w:val="ConsPlusTitle"/>
        <w:jc w:val="center"/>
      </w:pPr>
      <w:r>
        <w:t>ОТДЕЛЬНЫХ ВИДОВ СОЦИАЛЬНО ЗНАЧИМЫХ ПРОДОВОЛЬСТВЕННЫХ</w:t>
      </w:r>
    </w:p>
    <w:p w:rsidR="00783712" w:rsidRDefault="00783712">
      <w:pPr>
        <w:pStyle w:val="ConsPlusTitle"/>
        <w:jc w:val="center"/>
      </w:pPr>
      <w:r>
        <w:t>ТОВАРОВ, ЗА ПРИОБРЕТЕНИЕ ОПРЕДЕЛЕННОГО КОЛИЧЕСТВА КОТОРЫХ</w:t>
      </w:r>
    </w:p>
    <w:p w:rsidR="00783712" w:rsidRDefault="00783712">
      <w:pPr>
        <w:pStyle w:val="ConsPlusTitle"/>
        <w:jc w:val="center"/>
      </w:pPr>
      <w:r>
        <w:t xml:space="preserve">ХОЗЯЙСТВУЮЩЕМУ СУБЪЕКТУ, ОСУЩЕСТВЛЯЮЩЕМУ </w:t>
      </w:r>
      <w:proofErr w:type="gramStart"/>
      <w:r>
        <w:t>ТОРГОВУЮ</w:t>
      </w:r>
      <w:proofErr w:type="gramEnd"/>
    </w:p>
    <w:p w:rsidR="00783712" w:rsidRDefault="00783712">
      <w:pPr>
        <w:pStyle w:val="ConsPlusTitle"/>
        <w:jc w:val="center"/>
      </w:pPr>
      <w:r>
        <w:t>ДЕЯТЕЛЬНОСТЬ, НЕ ДОПУСКАЕТСЯ ВЫПЛАТА ВОЗНАГРАЖДЕНИЯ</w:t>
      </w:r>
    </w:p>
    <w:p w:rsidR="00783712" w:rsidRDefault="0078371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8371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83712" w:rsidRDefault="0078371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3712" w:rsidRDefault="0078371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83712" w:rsidRDefault="0078371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83712" w:rsidRDefault="0078371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04.03.2013 </w:t>
            </w:r>
            <w:hyperlink r:id="rId17">
              <w:r>
                <w:rPr>
                  <w:color w:val="0000FF"/>
                </w:rPr>
                <w:t>N 179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783712" w:rsidRDefault="0078371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17.09.2014 </w:t>
            </w:r>
            <w:hyperlink r:id="rId18">
              <w:r>
                <w:rPr>
                  <w:color w:val="0000FF"/>
                </w:rPr>
                <w:t>N 950</w:t>
              </w:r>
            </w:hyperlink>
            <w:r>
              <w:rPr>
                <w:color w:val="392C69"/>
              </w:rPr>
              <w:t xml:space="preserve">, от 21.03.2016 </w:t>
            </w:r>
            <w:hyperlink r:id="rId19">
              <w:r>
                <w:rPr>
                  <w:color w:val="0000FF"/>
                </w:rPr>
                <w:t>N 223</w:t>
              </w:r>
            </w:hyperlink>
            <w:r>
              <w:rPr>
                <w:color w:val="392C69"/>
              </w:rPr>
              <w:t xml:space="preserve">, от 01.02.2025 </w:t>
            </w:r>
            <w:hyperlink r:id="rId20">
              <w:r>
                <w:rPr>
                  <w:color w:val="0000FF"/>
                </w:rPr>
                <w:t>N 76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3712" w:rsidRDefault="00783712">
            <w:pPr>
              <w:pStyle w:val="ConsPlusNormal"/>
            </w:pPr>
          </w:p>
        </w:tc>
      </w:tr>
    </w:tbl>
    <w:p w:rsidR="00783712" w:rsidRDefault="00783712">
      <w:pPr>
        <w:pStyle w:val="ConsPlusNormal"/>
        <w:ind w:firstLine="540"/>
        <w:jc w:val="both"/>
      </w:pPr>
    </w:p>
    <w:p w:rsidR="00783712" w:rsidRDefault="00783712">
      <w:pPr>
        <w:pStyle w:val="ConsPlusNormal"/>
        <w:ind w:firstLine="540"/>
        <w:jc w:val="both"/>
      </w:pPr>
      <w:r>
        <w:t xml:space="preserve">Мясо кур (тушки кур, цыплят, цыплят-бройлеров) по </w:t>
      </w:r>
      <w:hyperlink r:id="rId21">
        <w:r>
          <w:rPr>
            <w:color w:val="0000FF"/>
          </w:rPr>
          <w:t>ГОСТ 31962-2013</w:t>
        </w:r>
      </w:hyperlink>
      <w:r>
        <w:t xml:space="preserve"> со сроком годности менее 10 дней</w:t>
      </w:r>
    </w:p>
    <w:p w:rsidR="00783712" w:rsidRDefault="00783712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РФ от 21.03.2016 N 223)</w:t>
      </w:r>
    </w:p>
    <w:p w:rsidR="00783712" w:rsidRDefault="00783712">
      <w:pPr>
        <w:pStyle w:val="ConsPlusNormal"/>
        <w:spacing w:before="220"/>
        <w:ind w:firstLine="540"/>
        <w:jc w:val="both"/>
      </w:pPr>
      <w:r>
        <w:t xml:space="preserve">Молоко питьевое пастеризованное 2,5 - 3,2% жирности по </w:t>
      </w:r>
      <w:hyperlink r:id="rId23">
        <w:r>
          <w:rPr>
            <w:color w:val="0000FF"/>
          </w:rPr>
          <w:t>ГОСТ 31450-2013</w:t>
        </w:r>
      </w:hyperlink>
      <w:r>
        <w:t xml:space="preserve"> со сроком годности менее 10 дней</w:t>
      </w:r>
    </w:p>
    <w:p w:rsidR="00783712" w:rsidRDefault="00783712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РФ от 21.03.2016 N 223)</w:t>
      </w:r>
    </w:p>
    <w:p w:rsidR="00783712" w:rsidRDefault="00783712">
      <w:pPr>
        <w:pStyle w:val="ConsPlusNormal"/>
        <w:spacing w:before="220"/>
        <w:ind w:firstLine="540"/>
        <w:jc w:val="both"/>
      </w:pPr>
      <w:r>
        <w:t>Хлеб и хлебобулочные изделия из пшеничной муки, ржаной муки и смеси ржаной и пшеничной муки со сроком годности менее 10 дней</w:t>
      </w:r>
    </w:p>
    <w:p w:rsidR="00783712" w:rsidRDefault="00783712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РФ от 17.09.2014 N 950)</w:t>
      </w:r>
    </w:p>
    <w:p w:rsidR="00783712" w:rsidRDefault="00783712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6">
        <w:r>
          <w:rPr>
            <w:color w:val="0000FF"/>
          </w:rPr>
          <w:t>Постановление</w:t>
        </w:r>
      </w:hyperlink>
      <w:r>
        <w:t xml:space="preserve"> Правительства РФ от 17.09.2014 N 950</w:t>
      </w:r>
    </w:p>
    <w:p w:rsidR="00783712" w:rsidRDefault="00783712">
      <w:pPr>
        <w:pStyle w:val="ConsPlusNormal"/>
        <w:spacing w:before="220"/>
        <w:ind w:firstLine="540"/>
        <w:jc w:val="both"/>
      </w:pPr>
      <w:r>
        <w:t xml:space="preserve">Яйцо куриное столовое первой и второй категорий по </w:t>
      </w:r>
      <w:hyperlink r:id="rId27">
        <w:r>
          <w:rPr>
            <w:color w:val="0000FF"/>
          </w:rPr>
          <w:t>ГОСТ 31654-2012</w:t>
        </w:r>
      </w:hyperlink>
    </w:p>
    <w:p w:rsidR="00783712" w:rsidRDefault="00783712">
      <w:pPr>
        <w:pStyle w:val="ConsPlusNormal"/>
        <w:jc w:val="both"/>
      </w:pPr>
      <w:r>
        <w:t xml:space="preserve">(абзац введен </w:t>
      </w:r>
      <w:hyperlink r:id="rId28">
        <w:r>
          <w:rPr>
            <w:color w:val="0000FF"/>
          </w:rPr>
          <w:t>Постановлением</w:t>
        </w:r>
      </w:hyperlink>
      <w:r>
        <w:t xml:space="preserve"> Правительства РФ от 01.02.2025 N 76)</w:t>
      </w:r>
    </w:p>
    <w:p w:rsidR="00783712" w:rsidRDefault="00783712">
      <w:pPr>
        <w:pStyle w:val="ConsPlusNormal"/>
        <w:spacing w:before="220"/>
        <w:ind w:firstLine="540"/>
        <w:jc w:val="both"/>
      </w:pPr>
      <w:r>
        <w:t xml:space="preserve">Масло сливочное с массовой долей жира 72,5% по </w:t>
      </w:r>
      <w:hyperlink r:id="rId29">
        <w:r>
          <w:rPr>
            <w:color w:val="0000FF"/>
          </w:rPr>
          <w:t>ГОСТ 32261-2013</w:t>
        </w:r>
      </w:hyperlink>
    </w:p>
    <w:p w:rsidR="00783712" w:rsidRDefault="00783712">
      <w:pPr>
        <w:pStyle w:val="ConsPlusNormal"/>
        <w:jc w:val="both"/>
      </w:pPr>
      <w:r>
        <w:t xml:space="preserve">(абзац введен </w:t>
      </w:r>
      <w:hyperlink r:id="rId30">
        <w:r>
          <w:rPr>
            <w:color w:val="0000FF"/>
          </w:rPr>
          <w:t>Постановлением</w:t>
        </w:r>
      </w:hyperlink>
      <w:r>
        <w:t xml:space="preserve"> Правительства РФ от 01.02.2025 N 76)</w:t>
      </w:r>
    </w:p>
    <w:p w:rsidR="00783712" w:rsidRDefault="00783712">
      <w:pPr>
        <w:pStyle w:val="ConsPlusNormal"/>
        <w:ind w:firstLine="540"/>
        <w:jc w:val="both"/>
      </w:pPr>
    </w:p>
    <w:p w:rsidR="00783712" w:rsidRDefault="00783712">
      <w:pPr>
        <w:pStyle w:val="ConsPlusNormal"/>
        <w:ind w:firstLine="540"/>
        <w:jc w:val="both"/>
      </w:pPr>
    </w:p>
    <w:p w:rsidR="00783712" w:rsidRDefault="0078371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10B1C" w:rsidRDefault="00783712">
      <w:bookmarkStart w:id="3" w:name="_GoBack"/>
      <w:bookmarkEnd w:id="3"/>
    </w:p>
    <w:sectPr w:rsidR="00410B1C" w:rsidSect="00EC6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712"/>
    <w:rsid w:val="00783712"/>
    <w:rsid w:val="009501A8"/>
    <w:rsid w:val="009E685E"/>
    <w:rsid w:val="00E7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37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37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837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37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37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837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95646&amp;dst=100005" TargetMode="External"/><Relationship Id="rId13" Type="http://schemas.openxmlformats.org/officeDocument/2006/relationships/hyperlink" Target="https://login.consultant.ru/link/?req=doc&amp;base=LAW&amp;n=372955&amp;dst=100010" TargetMode="External"/><Relationship Id="rId18" Type="http://schemas.openxmlformats.org/officeDocument/2006/relationships/hyperlink" Target="https://login.consultant.ru/link/?req=doc&amp;base=LAW&amp;n=168859&amp;dst=100005" TargetMode="External"/><Relationship Id="rId26" Type="http://schemas.openxmlformats.org/officeDocument/2006/relationships/hyperlink" Target="https://login.consultant.ru/link/?req=doc&amp;base=LAW&amp;n=168859&amp;dst=10000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OTN&amp;n=5615" TargetMode="External"/><Relationship Id="rId7" Type="http://schemas.openxmlformats.org/officeDocument/2006/relationships/hyperlink" Target="https://login.consultant.ru/link/?req=doc&amp;base=LAW&amp;n=168859&amp;dst=100005" TargetMode="External"/><Relationship Id="rId12" Type="http://schemas.openxmlformats.org/officeDocument/2006/relationships/hyperlink" Target="https://login.consultant.ru/link/?req=doc&amp;base=LAW&amp;n=372955&amp;dst=100005" TargetMode="External"/><Relationship Id="rId17" Type="http://schemas.openxmlformats.org/officeDocument/2006/relationships/hyperlink" Target="https://login.consultant.ru/link/?req=doc&amp;base=LAW&amp;n=168885&amp;dst=100005" TargetMode="External"/><Relationship Id="rId25" Type="http://schemas.openxmlformats.org/officeDocument/2006/relationships/hyperlink" Target="https://login.consultant.ru/link/?req=doc&amp;base=LAW&amp;n=168859&amp;dst=10000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372955&amp;dst=100014" TargetMode="External"/><Relationship Id="rId20" Type="http://schemas.openxmlformats.org/officeDocument/2006/relationships/hyperlink" Target="https://login.consultant.ru/link/?req=doc&amp;base=LAW&amp;n=497596&amp;dst=100005" TargetMode="External"/><Relationship Id="rId29" Type="http://schemas.openxmlformats.org/officeDocument/2006/relationships/hyperlink" Target="https://login.consultant.ru/link/?req=doc&amp;base=OTN&amp;n=648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68885&amp;dst=100005" TargetMode="External"/><Relationship Id="rId11" Type="http://schemas.openxmlformats.org/officeDocument/2006/relationships/hyperlink" Target="https://login.consultant.ru/link/?req=doc&amp;base=LAW&amp;n=523228&amp;dst=100096" TargetMode="External"/><Relationship Id="rId24" Type="http://schemas.openxmlformats.org/officeDocument/2006/relationships/hyperlink" Target="https://login.consultant.ru/link/?req=doc&amp;base=LAW&amp;n=195646&amp;dst=100007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372955&amp;dst=100010" TargetMode="External"/><Relationship Id="rId23" Type="http://schemas.openxmlformats.org/officeDocument/2006/relationships/hyperlink" Target="https://login.consultant.ru/link/?req=doc&amp;base=OTN&amp;n=5323" TargetMode="External"/><Relationship Id="rId28" Type="http://schemas.openxmlformats.org/officeDocument/2006/relationships/hyperlink" Target="https://login.consultant.ru/link/?req=doc&amp;base=LAW&amp;n=497596&amp;dst=100005" TargetMode="External"/><Relationship Id="rId10" Type="http://schemas.openxmlformats.org/officeDocument/2006/relationships/hyperlink" Target="https://login.consultant.ru/link/?req=doc&amp;base=LAW&amp;n=497596&amp;dst=100005" TargetMode="External"/><Relationship Id="rId19" Type="http://schemas.openxmlformats.org/officeDocument/2006/relationships/hyperlink" Target="https://login.consultant.ru/link/?req=doc&amp;base=LAW&amp;n=195646&amp;dst=100005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72955&amp;dst=100005" TargetMode="External"/><Relationship Id="rId14" Type="http://schemas.openxmlformats.org/officeDocument/2006/relationships/hyperlink" Target="https://login.consultant.ru/link/?req=doc&amp;base=LAW&amp;n=391877&amp;dst=100011" TargetMode="External"/><Relationship Id="rId22" Type="http://schemas.openxmlformats.org/officeDocument/2006/relationships/hyperlink" Target="https://login.consultant.ru/link/?req=doc&amp;base=LAW&amp;n=195646&amp;dst=100005" TargetMode="External"/><Relationship Id="rId27" Type="http://schemas.openxmlformats.org/officeDocument/2006/relationships/hyperlink" Target="https://login.consultant.ru/link/?req=doc&amp;base=OTN&amp;n=197" TargetMode="External"/><Relationship Id="rId30" Type="http://schemas.openxmlformats.org/officeDocument/2006/relationships/hyperlink" Target="https://login.consultant.ru/link/?req=doc&amp;base=LAW&amp;n=497596&amp;dst=10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1286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Эдуардович Клинков</dc:creator>
  <cp:lastModifiedBy>Андрей Эдуардович Клинков</cp:lastModifiedBy>
  <cp:revision>1</cp:revision>
  <dcterms:created xsi:type="dcterms:W3CDTF">2026-01-22T13:27:00Z</dcterms:created>
  <dcterms:modified xsi:type="dcterms:W3CDTF">2026-01-22T13:28:00Z</dcterms:modified>
</cp:coreProperties>
</file>