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E4" w:rsidRDefault="008557E4">
      <w:pPr>
        <w:pStyle w:val="ConsPlusTitlePage"/>
      </w:pPr>
      <w:r>
        <w:t xml:space="preserve">Документ предоставлен </w:t>
      </w:r>
      <w:hyperlink r:id="rId5">
        <w:r>
          <w:rPr>
            <w:color w:val="0000FF"/>
          </w:rPr>
          <w:t>КонсультантПлюс</w:t>
        </w:r>
      </w:hyperlink>
      <w:r>
        <w:br/>
      </w:r>
    </w:p>
    <w:p w:rsidR="008557E4" w:rsidRDefault="008557E4">
      <w:pPr>
        <w:pStyle w:val="ConsPlusNormal"/>
        <w:outlineLvl w:val="0"/>
      </w:pPr>
    </w:p>
    <w:p w:rsidR="008557E4" w:rsidRDefault="008557E4">
      <w:pPr>
        <w:pStyle w:val="ConsPlusTitle"/>
        <w:jc w:val="center"/>
        <w:outlineLvl w:val="0"/>
      </w:pPr>
      <w:r>
        <w:t>ПРАВИТЕЛЬСТВО ЛЕНИНГРАДСКОЙ ОБЛАСТИ</w:t>
      </w:r>
    </w:p>
    <w:p w:rsidR="008557E4" w:rsidRDefault="008557E4">
      <w:pPr>
        <w:pStyle w:val="ConsPlusTitle"/>
        <w:jc w:val="center"/>
      </w:pPr>
    </w:p>
    <w:p w:rsidR="008557E4" w:rsidRDefault="008557E4">
      <w:pPr>
        <w:pStyle w:val="ConsPlusTitle"/>
        <w:jc w:val="center"/>
      </w:pPr>
      <w:r>
        <w:t>ПОСТАНОВЛЕНИЕ</w:t>
      </w:r>
    </w:p>
    <w:p w:rsidR="008557E4" w:rsidRDefault="008557E4">
      <w:pPr>
        <w:pStyle w:val="ConsPlusTitle"/>
        <w:jc w:val="center"/>
      </w:pPr>
      <w:r>
        <w:t>от 27 июля 2021 г. N 481</w:t>
      </w:r>
    </w:p>
    <w:p w:rsidR="008557E4" w:rsidRDefault="008557E4">
      <w:pPr>
        <w:pStyle w:val="ConsPlusTitle"/>
        <w:jc w:val="center"/>
      </w:pPr>
    </w:p>
    <w:p w:rsidR="008557E4" w:rsidRDefault="008557E4">
      <w:pPr>
        <w:pStyle w:val="ConsPlusTitle"/>
        <w:jc w:val="center"/>
      </w:pPr>
      <w:r>
        <w:t>ОБ УТВЕРЖДЕНИИ ПОРЯДКА ПРЕДОСТАВЛЕНИЯ ГРАНТОВ В ФОРМЕ</w:t>
      </w:r>
    </w:p>
    <w:p w:rsidR="008557E4" w:rsidRDefault="008557E4">
      <w:pPr>
        <w:pStyle w:val="ConsPlusTitle"/>
        <w:jc w:val="center"/>
      </w:pPr>
      <w:r>
        <w:t>СУБСИДИЙ ИЗ ОБЛАСТНОГО БЮДЖЕТА ЛЕНИНГРАДСКОЙ ОБЛАСТИ</w:t>
      </w:r>
    </w:p>
    <w:p w:rsidR="008557E4" w:rsidRDefault="008557E4">
      <w:pPr>
        <w:pStyle w:val="ConsPlusTitle"/>
        <w:jc w:val="center"/>
      </w:pPr>
      <w:r>
        <w:t>СУБЪЕКТАМ МАЛОГО И СРЕДНЕГО ПРЕДПРИНИМАТЕЛЬСТВА,</w:t>
      </w:r>
    </w:p>
    <w:p w:rsidR="008557E4" w:rsidRDefault="008557E4">
      <w:pPr>
        <w:pStyle w:val="ConsPlusTitle"/>
        <w:jc w:val="center"/>
      </w:pPr>
      <w:r>
        <w:t>А ТАКЖЕ ФИЗИЧЕСКИМ ЛИЦАМ, ПРИМЕНЯЮЩИМ СПЕЦИАЛЬНЫЙ</w:t>
      </w:r>
    </w:p>
    <w:p w:rsidR="008557E4" w:rsidRDefault="008557E4">
      <w:pPr>
        <w:pStyle w:val="ConsPlusTitle"/>
        <w:jc w:val="center"/>
      </w:pPr>
      <w:r>
        <w:t>НАЛОГОВЫЙ РЕЖИМ "НАЛОГ НА ПРОФЕССИОНАЛЬНЫЙ ДОХОД",</w:t>
      </w:r>
    </w:p>
    <w:p w:rsidR="008557E4" w:rsidRDefault="008557E4">
      <w:pPr>
        <w:pStyle w:val="ConsPlusTitle"/>
        <w:jc w:val="center"/>
      </w:pPr>
      <w:r>
        <w:t>В РАМКАХ ГОСУДАРСТВЕННОЙ ПРОГРАММЫ ЛЕНИНГРАДСКОЙ ОБЛАСТИ</w:t>
      </w:r>
    </w:p>
    <w:p w:rsidR="008557E4" w:rsidRDefault="008557E4">
      <w:pPr>
        <w:pStyle w:val="ConsPlusTitle"/>
        <w:jc w:val="center"/>
      </w:pPr>
      <w:r>
        <w:t>"СТИМУЛИРОВАНИЕ ЭКОНОМИЧЕСКОЙ АКТИВНОСТИ</w:t>
      </w:r>
    </w:p>
    <w:p w:rsidR="008557E4" w:rsidRDefault="008557E4">
      <w:pPr>
        <w:pStyle w:val="ConsPlusTitle"/>
        <w:jc w:val="center"/>
      </w:pPr>
      <w:r>
        <w:t>ЛЕНИНГРАДСКОЙ ОБЛАСТИ"</w:t>
      </w:r>
    </w:p>
    <w:p w:rsidR="008557E4" w:rsidRDefault="008557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57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57E4" w:rsidRDefault="008557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57E4" w:rsidRDefault="008557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57E4" w:rsidRDefault="008557E4">
            <w:pPr>
              <w:pStyle w:val="ConsPlusNormal"/>
              <w:jc w:val="center"/>
            </w:pPr>
            <w:r>
              <w:rPr>
                <w:color w:val="392C69"/>
              </w:rPr>
              <w:t>Список изменяющих документов</w:t>
            </w:r>
          </w:p>
          <w:p w:rsidR="008557E4" w:rsidRDefault="008557E4">
            <w:pPr>
              <w:pStyle w:val="ConsPlusNormal"/>
              <w:jc w:val="center"/>
            </w:pPr>
            <w:r>
              <w:rPr>
                <w:color w:val="392C69"/>
              </w:rPr>
              <w:t>(в ред. Постановлений Правительства Ленинградской области</w:t>
            </w:r>
          </w:p>
          <w:p w:rsidR="008557E4" w:rsidRDefault="008557E4">
            <w:pPr>
              <w:pStyle w:val="ConsPlusNormal"/>
              <w:jc w:val="center"/>
            </w:pPr>
            <w:r>
              <w:rPr>
                <w:color w:val="392C69"/>
              </w:rPr>
              <w:t xml:space="preserve">от 28.12.2021 </w:t>
            </w:r>
            <w:hyperlink r:id="rId6">
              <w:r>
                <w:rPr>
                  <w:color w:val="0000FF"/>
                </w:rPr>
                <w:t>N 885</w:t>
              </w:r>
            </w:hyperlink>
            <w:r>
              <w:rPr>
                <w:color w:val="392C69"/>
              </w:rPr>
              <w:t xml:space="preserve">, от 15.06.2022 </w:t>
            </w:r>
            <w:hyperlink r:id="rId7">
              <w:r>
                <w:rPr>
                  <w:color w:val="0000FF"/>
                </w:rPr>
                <w:t>N 399</w:t>
              </w:r>
            </w:hyperlink>
            <w:r>
              <w:rPr>
                <w:color w:val="392C69"/>
              </w:rPr>
              <w:t xml:space="preserve">, от 29.11.2022 </w:t>
            </w:r>
            <w:hyperlink r:id="rId8">
              <w:r>
                <w:rPr>
                  <w:color w:val="0000FF"/>
                </w:rPr>
                <w:t>N 873</w:t>
              </w:r>
            </w:hyperlink>
            <w:r>
              <w:rPr>
                <w:color w:val="392C69"/>
              </w:rPr>
              <w:t>,</w:t>
            </w:r>
          </w:p>
          <w:p w:rsidR="008557E4" w:rsidRDefault="008557E4">
            <w:pPr>
              <w:pStyle w:val="ConsPlusNormal"/>
              <w:jc w:val="center"/>
            </w:pPr>
            <w:r>
              <w:rPr>
                <w:color w:val="392C69"/>
              </w:rPr>
              <w:t xml:space="preserve">от 28.12.2022 </w:t>
            </w:r>
            <w:hyperlink r:id="rId9">
              <w:r>
                <w:rPr>
                  <w:color w:val="0000FF"/>
                </w:rPr>
                <w:t>N 985</w:t>
              </w:r>
            </w:hyperlink>
            <w:r>
              <w:rPr>
                <w:color w:val="392C69"/>
              </w:rPr>
              <w:t xml:space="preserve">, от 18.05.2023 </w:t>
            </w:r>
            <w:hyperlink r:id="rId10">
              <w:r>
                <w:rPr>
                  <w:color w:val="0000FF"/>
                </w:rPr>
                <w:t>N 314</w:t>
              </w:r>
            </w:hyperlink>
            <w:r>
              <w:rPr>
                <w:color w:val="392C69"/>
              </w:rPr>
              <w:t xml:space="preserve">, от 08.06.2023 </w:t>
            </w:r>
            <w:hyperlink r:id="rId11">
              <w:r>
                <w:rPr>
                  <w:color w:val="0000FF"/>
                </w:rPr>
                <w:t>N 377</w:t>
              </w:r>
            </w:hyperlink>
            <w:r>
              <w:rPr>
                <w:color w:val="392C69"/>
              </w:rPr>
              <w:t>,</w:t>
            </w:r>
          </w:p>
          <w:p w:rsidR="008557E4" w:rsidRDefault="008557E4">
            <w:pPr>
              <w:pStyle w:val="ConsPlusNormal"/>
              <w:jc w:val="center"/>
            </w:pPr>
            <w:r>
              <w:rPr>
                <w:color w:val="392C69"/>
              </w:rPr>
              <w:t xml:space="preserve">от 26.07.2023 </w:t>
            </w:r>
            <w:hyperlink r:id="rId12">
              <w:r>
                <w:rPr>
                  <w:color w:val="0000FF"/>
                </w:rPr>
                <w:t>N 524</w:t>
              </w:r>
            </w:hyperlink>
            <w:r>
              <w:rPr>
                <w:color w:val="392C69"/>
              </w:rPr>
              <w:t xml:space="preserve">, от 04.12.2023 </w:t>
            </w:r>
            <w:hyperlink r:id="rId13">
              <w:r>
                <w:rPr>
                  <w:color w:val="0000FF"/>
                </w:rPr>
                <w:t>N 871</w:t>
              </w:r>
            </w:hyperlink>
            <w:r>
              <w:rPr>
                <w:color w:val="392C69"/>
              </w:rPr>
              <w:t xml:space="preserve">, от 13.03.2024 </w:t>
            </w:r>
            <w:hyperlink r:id="rId14">
              <w:r>
                <w:rPr>
                  <w:color w:val="0000FF"/>
                </w:rPr>
                <w:t>N 169</w:t>
              </w:r>
            </w:hyperlink>
            <w:r>
              <w:rPr>
                <w:color w:val="392C69"/>
              </w:rPr>
              <w:t>,</w:t>
            </w:r>
          </w:p>
          <w:p w:rsidR="008557E4" w:rsidRDefault="008557E4">
            <w:pPr>
              <w:pStyle w:val="ConsPlusNormal"/>
              <w:jc w:val="center"/>
            </w:pPr>
            <w:r>
              <w:rPr>
                <w:color w:val="392C69"/>
              </w:rPr>
              <w:t xml:space="preserve">от 07.03.2025 </w:t>
            </w:r>
            <w:hyperlink r:id="rId15">
              <w:r>
                <w:rPr>
                  <w:color w:val="0000FF"/>
                </w:rPr>
                <w:t>N 227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57E4" w:rsidRDefault="008557E4">
            <w:pPr>
              <w:pStyle w:val="ConsPlusNormal"/>
            </w:pPr>
          </w:p>
        </w:tc>
      </w:tr>
    </w:tbl>
    <w:p w:rsidR="008557E4" w:rsidRDefault="008557E4">
      <w:pPr>
        <w:pStyle w:val="ConsPlusNormal"/>
        <w:jc w:val="center"/>
      </w:pPr>
    </w:p>
    <w:p w:rsidR="008557E4" w:rsidRDefault="008557E4">
      <w:pPr>
        <w:pStyle w:val="ConsPlusNormal"/>
        <w:ind w:firstLine="540"/>
        <w:jc w:val="both"/>
      </w:pPr>
      <w:r>
        <w:t xml:space="preserve">В соответствии с </w:t>
      </w:r>
      <w:hyperlink r:id="rId16">
        <w:r>
          <w:rPr>
            <w:color w:val="0000FF"/>
          </w:rPr>
          <w:t>пунктом 7 статьи 78</w:t>
        </w:r>
      </w:hyperlink>
      <w:r>
        <w:t xml:space="preserve"> и </w:t>
      </w:r>
      <w:hyperlink r:id="rId17">
        <w:r>
          <w:rPr>
            <w:color w:val="0000FF"/>
          </w:rPr>
          <w:t>пунктом 4 статьи 78.1</w:t>
        </w:r>
      </w:hyperlink>
      <w:r>
        <w:t xml:space="preserve"> Бюджетного кодекса Российской Федерации, </w:t>
      </w:r>
      <w:hyperlink r:id="rId18">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направления (подпрограммы) "Развитие малого, среднего предпринимательства и потребительского рынка Ленинградской области" государственной </w:t>
      </w:r>
      <w:hyperlink r:id="rId19">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Правительство Ленинградской области постановляет:</w:t>
      </w:r>
    </w:p>
    <w:p w:rsidR="008557E4" w:rsidRDefault="008557E4">
      <w:pPr>
        <w:pStyle w:val="ConsPlusNormal"/>
        <w:jc w:val="both"/>
      </w:pPr>
      <w:r>
        <w:t xml:space="preserve">(в ред. Постановлений Правительства Ленинградской области от 13.03.2024 </w:t>
      </w:r>
      <w:hyperlink r:id="rId20">
        <w:r>
          <w:rPr>
            <w:color w:val="0000FF"/>
          </w:rPr>
          <w:t>N 169</w:t>
        </w:r>
      </w:hyperlink>
      <w:r>
        <w:t xml:space="preserve">, от 07.03.2025 </w:t>
      </w:r>
      <w:hyperlink r:id="rId21">
        <w:r>
          <w:rPr>
            <w:color w:val="0000FF"/>
          </w:rPr>
          <w:t>N 227</w:t>
        </w:r>
      </w:hyperlink>
      <w:r>
        <w:t>)</w:t>
      </w:r>
    </w:p>
    <w:p w:rsidR="008557E4" w:rsidRDefault="008557E4">
      <w:pPr>
        <w:pStyle w:val="ConsPlusNormal"/>
        <w:ind w:firstLine="540"/>
        <w:jc w:val="both"/>
      </w:pPr>
    </w:p>
    <w:p w:rsidR="008557E4" w:rsidRDefault="008557E4">
      <w:pPr>
        <w:pStyle w:val="ConsPlusNormal"/>
        <w:ind w:firstLine="540"/>
        <w:jc w:val="both"/>
      </w:pPr>
      <w:r>
        <w:t xml:space="preserve">1. Утвердить прилагаемый </w:t>
      </w:r>
      <w:hyperlink w:anchor="P43">
        <w:r>
          <w:rPr>
            <w:color w:val="0000FF"/>
          </w:rPr>
          <w:t>Порядок</w:t>
        </w:r>
      </w:hyperlink>
      <w:r>
        <w:t xml:space="preserve"> предоставления грантов в форме субсидий из областного бюджета Ленинградской области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рамках государственной программы Ленинградской области "Стимулирование экономической активности Ленинградской области".</w:t>
      </w:r>
    </w:p>
    <w:p w:rsidR="008557E4" w:rsidRDefault="008557E4">
      <w:pPr>
        <w:pStyle w:val="ConsPlusNormal"/>
        <w:jc w:val="both"/>
      </w:pPr>
      <w:r>
        <w:t xml:space="preserve">(в ред. Постановлений Правительства Ленинградской области от 15.06.2022 </w:t>
      </w:r>
      <w:hyperlink r:id="rId22">
        <w:r>
          <w:rPr>
            <w:color w:val="0000FF"/>
          </w:rPr>
          <w:t>N 399</w:t>
        </w:r>
      </w:hyperlink>
      <w:r>
        <w:t xml:space="preserve">, от 18.05.2023 </w:t>
      </w:r>
      <w:hyperlink r:id="rId23">
        <w:r>
          <w:rPr>
            <w:color w:val="0000FF"/>
          </w:rPr>
          <w:t>N 314</w:t>
        </w:r>
      </w:hyperlink>
      <w:r>
        <w:t>)</w:t>
      </w:r>
    </w:p>
    <w:p w:rsidR="008557E4" w:rsidRDefault="008557E4">
      <w:pPr>
        <w:pStyle w:val="ConsPlusNormal"/>
        <w:spacing w:before="220"/>
        <w:ind w:firstLine="540"/>
        <w:jc w:val="both"/>
      </w:pPr>
      <w:r>
        <w:t>2. Контроль за исполнением постановления возложить на заместителя Председателя Правительства Ленинградской области - председателя комитета экономического развития и инвестиционной деятельности.</w:t>
      </w:r>
    </w:p>
    <w:p w:rsidR="008557E4" w:rsidRDefault="008557E4">
      <w:pPr>
        <w:pStyle w:val="ConsPlusNormal"/>
        <w:spacing w:before="220"/>
        <w:ind w:firstLine="540"/>
        <w:jc w:val="both"/>
      </w:pPr>
      <w:r>
        <w:t>3. Настоящее постановление вступает в силу с даты подписания.</w:t>
      </w:r>
    </w:p>
    <w:p w:rsidR="008557E4" w:rsidRDefault="008557E4">
      <w:pPr>
        <w:pStyle w:val="ConsPlusNormal"/>
        <w:ind w:firstLine="540"/>
        <w:jc w:val="both"/>
      </w:pPr>
    </w:p>
    <w:p w:rsidR="008557E4" w:rsidRDefault="008557E4">
      <w:pPr>
        <w:pStyle w:val="ConsPlusNormal"/>
        <w:jc w:val="right"/>
      </w:pPr>
      <w:r>
        <w:t>Губернатор</w:t>
      </w:r>
    </w:p>
    <w:p w:rsidR="008557E4" w:rsidRDefault="008557E4">
      <w:pPr>
        <w:pStyle w:val="ConsPlusNormal"/>
        <w:jc w:val="right"/>
      </w:pPr>
      <w:r>
        <w:t>Ленинградской области</w:t>
      </w:r>
    </w:p>
    <w:p w:rsidR="008557E4" w:rsidRDefault="008557E4">
      <w:pPr>
        <w:pStyle w:val="ConsPlusNormal"/>
        <w:jc w:val="right"/>
      </w:pPr>
      <w:r>
        <w:t>А.Дрозденко</w:t>
      </w:r>
    </w:p>
    <w:p w:rsidR="008557E4" w:rsidRDefault="008557E4">
      <w:pPr>
        <w:pStyle w:val="ConsPlusNormal"/>
      </w:pPr>
    </w:p>
    <w:p w:rsidR="008557E4" w:rsidRDefault="008557E4">
      <w:pPr>
        <w:pStyle w:val="ConsPlusNormal"/>
      </w:pPr>
    </w:p>
    <w:p w:rsidR="008557E4" w:rsidRDefault="008557E4">
      <w:pPr>
        <w:pStyle w:val="ConsPlusNormal"/>
      </w:pPr>
    </w:p>
    <w:p w:rsidR="008557E4" w:rsidRDefault="008557E4">
      <w:pPr>
        <w:pStyle w:val="ConsPlusNormal"/>
      </w:pPr>
    </w:p>
    <w:p w:rsidR="008557E4" w:rsidRDefault="008557E4">
      <w:pPr>
        <w:pStyle w:val="ConsPlusNormal"/>
      </w:pPr>
    </w:p>
    <w:p w:rsidR="008557E4" w:rsidRDefault="008557E4">
      <w:pPr>
        <w:pStyle w:val="ConsPlusNormal"/>
        <w:jc w:val="right"/>
        <w:outlineLvl w:val="0"/>
      </w:pPr>
      <w:r>
        <w:t>УТВЕРЖДЕН</w:t>
      </w:r>
    </w:p>
    <w:p w:rsidR="008557E4" w:rsidRDefault="008557E4">
      <w:pPr>
        <w:pStyle w:val="ConsPlusNormal"/>
        <w:jc w:val="right"/>
      </w:pPr>
      <w:r>
        <w:t>постановлением Правительства</w:t>
      </w:r>
    </w:p>
    <w:p w:rsidR="008557E4" w:rsidRDefault="008557E4">
      <w:pPr>
        <w:pStyle w:val="ConsPlusNormal"/>
        <w:jc w:val="right"/>
      </w:pPr>
      <w:r>
        <w:t>Ленинградской области</w:t>
      </w:r>
    </w:p>
    <w:p w:rsidR="008557E4" w:rsidRDefault="008557E4">
      <w:pPr>
        <w:pStyle w:val="ConsPlusNormal"/>
        <w:jc w:val="right"/>
      </w:pPr>
      <w:r>
        <w:t>от 27.07.2021 N 481</w:t>
      </w:r>
    </w:p>
    <w:p w:rsidR="008557E4" w:rsidRDefault="008557E4">
      <w:pPr>
        <w:pStyle w:val="ConsPlusNormal"/>
        <w:jc w:val="right"/>
      </w:pPr>
      <w:r>
        <w:t>(приложение)</w:t>
      </w:r>
    </w:p>
    <w:p w:rsidR="008557E4" w:rsidRDefault="008557E4">
      <w:pPr>
        <w:pStyle w:val="ConsPlusNormal"/>
      </w:pPr>
    </w:p>
    <w:p w:rsidR="008557E4" w:rsidRDefault="008557E4">
      <w:pPr>
        <w:pStyle w:val="ConsPlusTitle"/>
        <w:jc w:val="center"/>
      </w:pPr>
      <w:bookmarkStart w:id="0" w:name="P43"/>
      <w:bookmarkEnd w:id="0"/>
      <w:r>
        <w:t>ПОРЯДОК</w:t>
      </w:r>
    </w:p>
    <w:p w:rsidR="008557E4" w:rsidRDefault="008557E4">
      <w:pPr>
        <w:pStyle w:val="ConsPlusTitle"/>
        <w:jc w:val="center"/>
      </w:pPr>
      <w:r>
        <w:t>ПРЕДОСТАВЛЕНИЯ ГРАНТОВ В ФОРМЕ СУБСИДИЙ ИЗ ОБЛАСТНОГО</w:t>
      </w:r>
    </w:p>
    <w:p w:rsidR="008557E4" w:rsidRDefault="008557E4">
      <w:pPr>
        <w:pStyle w:val="ConsPlusTitle"/>
        <w:jc w:val="center"/>
      </w:pPr>
      <w:r>
        <w:t>БЮДЖЕТА ЛЕНИНГРАДСКОЙ ОБЛАСТИ СУБЪЕКТАМ МАЛОГО И СРЕДНЕГО</w:t>
      </w:r>
    </w:p>
    <w:p w:rsidR="008557E4" w:rsidRDefault="008557E4">
      <w:pPr>
        <w:pStyle w:val="ConsPlusTitle"/>
        <w:jc w:val="center"/>
      </w:pPr>
      <w:r>
        <w:t>ПРЕДПРИНИМАТЕЛЬСТВА, А ТАКЖЕ ФИЗИЧЕСКИМ ЛИЦАМ,</w:t>
      </w:r>
    </w:p>
    <w:p w:rsidR="008557E4" w:rsidRDefault="008557E4">
      <w:pPr>
        <w:pStyle w:val="ConsPlusTitle"/>
        <w:jc w:val="center"/>
      </w:pPr>
      <w:r>
        <w:t>ПРИМЕНЯЮЩИМ СПЕЦИАЛЬНЫЙ НАЛОГОВЫЙ РЕЖИМ "НАЛОГ</w:t>
      </w:r>
    </w:p>
    <w:p w:rsidR="008557E4" w:rsidRDefault="008557E4">
      <w:pPr>
        <w:pStyle w:val="ConsPlusTitle"/>
        <w:jc w:val="center"/>
      </w:pPr>
      <w:r>
        <w:t>НА ПРОФЕССИОНАЛЬНЫЙ ДОХОД", В РАМКАХ ГОСУДАРСТВЕННОЙ</w:t>
      </w:r>
    </w:p>
    <w:p w:rsidR="008557E4" w:rsidRDefault="008557E4">
      <w:pPr>
        <w:pStyle w:val="ConsPlusTitle"/>
        <w:jc w:val="center"/>
      </w:pPr>
      <w:r>
        <w:t>ПРОГРАММЫ ЛЕНИНГРАДСКОЙ ОБЛАСТИ "СТИМУЛИРОВАНИЕ</w:t>
      </w:r>
    </w:p>
    <w:p w:rsidR="008557E4" w:rsidRDefault="008557E4">
      <w:pPr>
        <w:pStyle w:val="ConsPlusTitle"/>
        <w:jc w:val="center"/>
      </w:pPr>
      <w:r>
        <w:t>ЭКОНОМИЧЕСКОЙ АКТИВНОСТИ ЛЕНИНГРАДСКОЙ ОБЛАСТИ"</w:t>
      </w:r>
    </w:p>
    <w:p w:rsidR="008557E4" w:rsidRDefault="008557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57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57E4" w:rsidRDefault="008557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57E4" w:rsidRDefault="008557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57E4" w:rsidRDefault="008557E4">
            <w:pPr>
              <w:pStyle w:val="ConsPlusNormal"/>
              <w:jc w:val="center"/>
            </w:pPr>
            <w:r>
              <w:rPr>
                <w:color w:val="392C69"/>
              </w:rPr>
              <w:t>Список изменяющих документов</w:t>
            </w:r>
          </w:p>
          <w:p w:rsidR="008557E4" w:rsidRDefault="008557E4">
            <w:pPr>
              <w:pStyle w:val="ConsPlusNormal"/>
              <w:jc w:val="center"/>
            </w:pPr>
            <w:r>
              <w:rPr>
                <w:color w:val="392C69"/>
              </w:rPr>
              <w:t xml:space="preserve">(в ред. </w:t>
            </w:r>
            <w:hyperlink r:id="rId24">
              <w:r>
                <w:rPr>
                  <w:color w:val="0000FF"/>
                </w:rPr>
                <w:t>Постановления</w:t>
              </w:r>
            </w:hyperlink>
            <w:r>
              <w:rPr>
                <w:color w:val="392C69"/>
              </w:rPr>
              <w:t xml:space="preserve"> Правительства Ленинградской области</w:t>
            </w:r>
          </w:p>
          <w:p w:rsidR="008557E4" w:rsidRDefault="008557E4">
            <w:pPr>
              <w:pStyle w:val="ConsPlusNormal"/>
              <w:jc w:val="center"/>
            </w:pPr>
            <w:r>
              <w:rPr>
                <w:color w:val="392C69"/>
              </w:rPr>
              <w:t>от 07.03.2025 N 227)</w:t>
            </w:r>
          </w:p>
        </w:tc>
        <w:tc>
          <w:tcPr>
            <w:tcW w:w="113" w:type="dxa"/>
            <w:tcBorders>
              <w:top w:val="nil"/>
              <w:left w:val="nil"/>
              <w:bottom w:val="nil"/>
              <w:right w:val="nil"/>
            </w:tcBorders>
            <w:shd w:val="clear" w:color="auto" w:fill="F4F3F8"/>
            <w:tcMar>
              <w:top w:w="0" w:type="dxa"/>
              <w:left w:w="0" w:type="dxa"/>
              <w:bottom w:w="0" w:type="dxa"/>
              <w:right w:w="0" w:type="dxa"/>
            </w:tcMar>
          </w:tcPr>
          <w:p w:rsidR="008557E4" w:rsidRDefault="008557E4">
            <w:pPr>
              <w:pStyle w:val="ConsPlusNormal"/>
            </w:pPr>
          </w:p>
        </w:tc>
      </w:tr>
    </w:tbl>
    <w:p w:rsidR="008557E4" w:rsidRDefault="008557E4">
      <w:pPr>
        <w:pStyle w:val="ConsPlusNormal"/>
        <w:jc w:val="center"/>
      </w:pPr>
    </w:p>
    <w:p w:rsidR="008557E4" w:rsidRDefault="008557E4">
      <w:pPr>
        <w:pStyle w:val="ConsPlusTitle"/>
        <w:jc w:val="center"/>
        <w:outlineLvl w:val="1"/>
      </w:pPr>
      <w:r>
        <w:t>1. Общие положения</w:t>
      </w:r>
    </w:p>
    <w:p w:rsidR="008557E4" w:rsidRDefault="008557E4">
      <w:pPr>
        <w:pStyle w:val="ConsPlusNormal"/>
        <w:ind w:firstLine="540"/>
        <w:jc w:val="both"/>
      </w:pPr>
    </w:p>
    <w:p w:rsidR="008557E4" w:rsidRDefault="008557E4">
      <w:pPr>
        <w:pStyle w:val="ConsPlusNormal"/>
        <w:ind w:firstLine="540"/>
        <w:jc w:val="both"/>
      </w:pPr>
      <w:r>
        <w:t xml:space="preserve">1.1. Настоящий Порядок устанавливает условия и порядок предоставления грантов в форме субсидий из областного бюджета Ленинградской области субъектам малого и среднего предпринимательства в рамках реализации государственной </w:t>
      </w:r>
      <w:hyperlink r:id="rId25">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(далее - грант, субсидия, государственная программа).</w:t>
      </w:r>
    </w:p>
    <w:p w:rsidR="008557E4" w:rsidRDefault="008557E4">
      <w:pPr>
        <w:pStyle w:val="ConsPlusNormal"/>
        <w:spacing w:before="220"/>
        <w:ind w:firstLine="540"/>
        <w:jc w:val="both"/>
      </w:pPr>
      <w:r>
        <w:t>1.2. Понятия, используемые для целей настоящего Порядка:</w:t>
      </w:r>
    </w:p>
    <w:p w:rsidR="008557E4" w:rsidRDefault="008557E4">
      <w:pPr>
        <w:pStyle w:val="ConsPlusNormal"/>
        <w:spacing w:before="220"/>
        <w:ind w:firstLine="540"/>
        <w:jc w:val="both"/>
      </w:pPr>
      <w: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26">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N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8557E4" w:rsidRDefault="008557E4">
      <w:pPr>
        <w:pStyle w:val="ConsPlusNormal"/>
        <w:spacing w:before="220"/>
        <w:ind w:firstLine="540"/>
        <w:jc w:val="both"/>
      </w:pPr>
      <w:r>
        <w:t>участники отбора - субъекты малого и среднего предпринимательства, претендующие на получение гранта (далее - участники отбора) на основании поданной заявки на участие в конкурсном отборе получателей гранта;</w:t>
      </w:r>
    </w:p>
    <w:p w:rsidR="008557E4" w:rsidRDefault="008557E4">
      <w:pPr>
        <w:pStyle w:val="ConsPlusNormal"/>
        <w:spacing w:before="220"/>
        <w:ind w:firstLine="540"/>
        <w:jc w:val="both"/>
      </w:pPr>
      <w:r>
        <w:t>получатели гранта - участники отбора, признанные победителями конкурсного отбора;</w:t>
      </w:r>
    </w:p>
    <w:p w:rsidR="008557E4" w:rsidRDefault="008557E4">
      <w:pPr>
        <w:pStyle w:val="ConsPlusNormal"/>
        <w:spacing w:before="220"/>
        <w:ind w:firstLine="540"/>
        <w:jc w:val="both"/>
      </w:pPr>
      <w:r>
        <w:t xml:space="preserve">соглашение - соглашение о предоставлении гранта, заключаемое между получателем гранта и комитетом по развитию малого, среднего бизнеса и потребительского рынка Ленинградской </w:t>
      </w:r>
      <w:r>
        <w:lastRenderedPageBreak/>
        <w:t>области (далее - комитет) по типовой форме, утвержденной Комитетом финансов Ленинградской области,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w:t>
      </w:r>
      <w:hyperlink r:id="rId27">
        <w:r>
          <w:rPr>
            <w:color w:val="0000FF"/>
          </w:rPr>
          <w:t>https://ssmsp.lenreg.ru</w:t>
        </w:r>
      </w:hyperlink>
      <w:r>
        <w:t>).</w:t>
      </w:r>
    </w:p>
    <w:p w:rsidR="008557E4" w:rsidRDefault="008557E4">
      <w:pPr>
        <w:pStyle w:val="ConsPlusNormal"/>
        <w:spacing w:before="220"/>
        <w:ind w:firstLine="540"/>
        <w:jc w:val="both"/>
      </w:pPr>
      <w:r>
        <w:t>Иные понятия и термины, используемые в настоящем Порядке, применяются в значениях, определенных действующим законодательством.</w:t>
      </w:r>
    </w:p>
    <w:p w:rsidR="008557E4" w:rsidRDefault="008557E4">
      <w:pPr>
        <w:pStyle w:val="ConsPlusNormal"/>
        <w:spacing w:before="220"/>
        <w:ind w:firstLine="540"/>
        <w:jc w:val="both"/>
      </w:pPr>
      <w:r>
        <w:t>1.3. Целью предоставления гранта является повышение конкурентоспособности субъектов малого и среднего предпринимательства, обеспечение социальной устойчивости и роста занятости населения посредством стимулирования субъектов малого и среднего предпринимательства к реализации проектов, направленных на развитие предпринимательской деятельности.</w:t>
      </w:r>
    </w:p>
    <w:p w:rsidR="008557E4" w:rsidRDefault="008557E4">
      <w:pPr>
        <w:pStyle w:val="ConsPlusNormal"/>
        <w:spacing w:before="220"/>
        <w:ind w:firstLine="540"/>
        <w:jc w:val="both"/>
      </w:pPr>
      <w:bookmarkStart w:id="1" w:name="P65"/>
      <w:bookmarkEnd w:id="1"/>
      <w:r>
        <w:t>1.4. В соответствии с настоящим Порядком предоставляются следующие виды грантов:</w:t>
      </w:r>
    </w:p>
    <w:p w:rsidR="008557E4" w:rsidRDefault="008557E4">
      <w:pPr>
        <w:pStyle w:val="ConsPlusNormal"/>
        <w:spacing w:before="220"/>
        <w:ind w:firstLine="540"/>
        <w:jc w:val="both"/>
      </w:pPr>
      <w:r>
        <w:t>1) грант на реализацию социального проекта;</w:t>
      </w:r>
    </w:p>
    <w:p w:rsidR="008557E4" w:rsidRDefault="008557E4">
      <w:pPr>
        <w:pStyle w:val="ConsPlusNormal"/>
        <w:spacing w:before="220"/>
        <w:ind w:firstLine="540"/>
        <w:jc w:val="both"/>
      </w:pPr>
      <w:r>
        <w:t>2) грант на реализацию проекта по созданию (развитию) бизнеса субъектом малого или среднего предпринимательства, созданного физическими лицами в возрасте до 30 лет включительно (далее - молодежный проект);</w:t>
      </w:r>
    </w:p>
    <w:p w:rsidR="008557E4" w:rsidRDefault="008557E4">
      <w:pPr>
        <w:pStyle w:val="ConsPlusNormal"/>
        <w:spacing w:before="220"/>
        <w:ind w:firstLine="540"/>
        <w:jc w:val="both"/>
      </w:pPr>
      <w:r>
        <w:t>3) грант на реализацию проекта по созданию (развитию) бизнеса субъектом малого предпринимательства, зарегистрированным не ранее двух лет до даты подачи заявки на грант (далее - стартовый проект);</w:t>
      </w:r>
    </w:p>
    <w:p w:rsidR="008557E4" w:rsidRDefault="008557E4">
      <w:pPr>
        <w:pStyle w:val="ConsPlusNormal"/>
        <w:spacing w:before="220"/>
        <w:ind w:firstLine="540"/>
        <w:jc w:val="both"/>
      </w:pPr>
      <w:bookmarkStart w:id="2" w:name="P69"/>
      <w:bookmarkEnd w:id="2"/>
      <w:r>
        <w:t>4) грант на реализацию проекта по созданию (восстановлению, развитию) бизнеса индивидуальным предпринимателем, являющимся ветераном боевых действий или вдовой (вдовцом) участника специальной военной операции.</w:t>
      </w:r>
    </w:p>
    <w:p w:rsidR="008557E4" w:rsidRDefault="008557E4">
      <w:pPr>
        <w:pStyle w:val="ConsPlusNormal"/>
        <w:spacing w:before="220"/>
        <w:ind w:firstLine="540"/>
        <w:jc w:val="both"/>
      </w:pPr>
      <w:r>
        <w:t>Проект должен быть направлен на создание нового продукта и(или) на развитие деятельности по новому направлению и(или) на расширение деятельности.</w:t>
      </w:r>
    </w:p>
    <w:p w:rsidR="008557E4" w:rsidRDefault="008557E4">
      <w:pPr>
        <w:pStyle w:val="ConsPlusNormal"/>
        <w:spacing w:before="220"/>
        <w:ind w:firstLine="540"/>
        <w:jc w:val="both"/>
      </w:pPr>
      <w:bookmarkStart w:id="3" w:name="P71"/>
      <w:bookmarkEnd w:id="3"/>
      <w:r>
        <w:t xml:space="preserve">1.5. Грант предоставляется на финансовое обеспечение следующих расходов, связанных с реализацией проектов, указанных в </w:t>
      </w:r>
      <w:hyperlink w:anchor="P65">
        <w:r>
          <w:rPr>
            <w:color w:val="0000FF"/>
          </w:rPr>
          <w:t>пункте 1.4</w:t>
        </w:r>
      </w:hyperlink>
      <w:r>
        <w:t xml:space="preserve"> настоящего Порядка (далее - проект):</w:t>
      </w:r>
    </w:p>
    <w:p w:rsidR="008557E4" w:rsidRDefault="008557E4">
      <w:pPr>
        <w:pStyle w:val="ConsPlusNormal"/>
        <w:spacing w:before="220"/>
        <w:ind w:firstLine="540"/>
        <w:jc w:val="both"/>
      </w:pPr>
      <w:r>
        <w:t>аренду нежилого помещения по договору аренды. Размер затрат по данному направлению составляет не более 30% от общей суммы проекта и не более 300 тысяч рублей;</w:t>
      </w:r>
    </w:p>
    <w:p w:rsidR="008557E4" w:rsidRDefault="008557E4">
      <w:pPr>
        <w:pStyle w:val="ConsPlusNormal"/>
        <w:spacing w:before="220"/>
        <w:ind w:firstLine="540"/>
        <w:jc w:val="both"/>
      </w:pPr>
      <w:r>
        <w:t>ремонт нежилого помещения, находящегося в собственности грантополучателя или в аренде по договору аренды, предусматривающему срок аренды не менее трех лет с даты подачи заявки на участие в конкурсном отборе, зарегистрированному в Росреестре;</w:t>
      </w:r>
    </w:p>
    <w:p w:rsidR="008557E4" w:rsidRDefault="008557E4">
      <w:pPr>
        <w:pStyle w:val="ConsPlusNormal"/>
        <w:spacing w:before="220"/>
        <w:ind w:firstLine="540"/>
        <w:jc w:val="both"/>
      </w:pPr>
      <w:r>
        <w:t>приобретение оргтехники, инвентаря, мебели;</w:t>
      </w:r>
    </w:p>
    <w:p w:rsidR="008557E4" w:rsidRDefault="008557E4">
      <w:pPr>
        <w:pStyle w:val="ConsPlusNormal"/>
        <w:spacing w:before="220"/>
        <w:ind w:firstLine="540"/>
        <w:jc w:val="both"/>
      </w:pPr>
      <w:r>
        <w:t>приобретение оборудования, комплектующих для оборудования;</w:t>
      </w:r>
    </w:p>
    <w:p w:rsidR="008557E4" w:rsidRDefault="008557E4">
      <w:pPr>
        <w:pStyle w:val="ConsPlusNormal"/>
        <w:spacing w:before="220"/>
        <w:ind w:firstLine="540"/>
        <w:jc w:val="both"/>
      </w:pPr>
      <w:r>
        <w:t>выплату по передаче прав на франшизу (паушальный платеж);</w:t>
      </w:r>
    </w:p>
    <w:p w:rsidR="008557E4" w:rsidRDefault="008557E4">
      <w:pPr>
        <w:pStyle w:val="ConsPlusNormal"/>
        <w:spacing w:before="220"/>
        <w:ind w:firstLine="540"/>
        <w:jc w:val="both"/>
      </w:pPr>
      <w: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8557E4" w:rsidRDefault="008557E4">
      <w:pPr>
        <w:pStyle w:val="ConsPlusNormal"/>
        <w:spacing w:before="220"/>
        <w:ind w:firstLine="540"/>
        <w:jc w:val="both"/>
      </w:pPr>
      <w:r>
        <w:t>оформление результатов интеллектуальной деятельности. Затраты по данному направлению составляют не более 30% от общей суммы проекта и не более 300 тысяч рублей;</w:t>
      </w:r>
    </w:p>
    <w:p w:rsidR="008557E4" w:rsidRDefault="008557E4">
      <w:pPr>
        <w:pStyle w:val="ConsPlusNormal"/>
        <w:spacing w:before="220"/>
        <w:ind w:firstLine="540"/>
        <w:jc w:val="both"/>
      </w:pPr>
      <w:r>
        <w:t>переоборудование транспортных средств для перевозки маломобильных групп населения, в том числе инвалидов;</w:t>
      </w:r>
    </w:p>
    <w:p w:rsidR="008557E4" w:rsidRDefault="008557E4">
      <w:pPr>
        <w:pStyle w:val="ConsPlusNormal"/>
        <w:spacing w:before="220"/>
        <w:ind w:firstLine="540"/>
        <w:jc w:val="both"/>
      </w:pPr>
      <w:r>
        <w:lastRenderedPageBreak/>
        <w:t>оплату услуг по созданию, модернизации сайта грантополучателя и(или) созданию аккаунтов грантополучателя не более чем в трех социальных сетях и(или) оплату услуг по разработке и внедрению чат-ботов. Объем затрат по данному направлению составляет не более 10% от общей суммы проекта и не более 100 тысяч рублей;</w:t>
      </w:r>
    </w:p>
    <w:p w:rsidR="008557E4" w:rsidRDefault="008557E4">
      <w:pPr>
        <w:pStyle w:val="ConsPlusNormal"/>
        <w:spacing w:before="220"/>
        <w:ind w:firstLine="540"/>
        <w:jc w:val="both"/>
      </w:pPr>
      <w: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8557E4" w:rsidRDefault="008557E4">
      <w:pPr>
        <w:pStyle w:val="ConsPlusNormal"/>
        <w:spacing w:before="220"/>
        <w:ind w:firstLine="540"/>
        <w:jc w:val="both"/>
      </w:pPr>
      <w:r>
        <w:t>приобретение сырья, расходных материалов, необходимых для производства продукции и оказания услуг. Затраты по данному направлению составляют не более 30% от общей суммы проекта и не более 300 тысяч рублей;</w:t>
      </w:r>
    </w:p>
    <w:p w:rsidR="008557E4" w:rsidRDefault="008557E4">
      <w:pPr>
        <w:pStyle w:val="ConsPlusNormal"/>
        <w:spacing w:before="220"/>
        <w:ind w:firstLine="540"/>
        <w:jc w:val="both"/>
      </w:pPr>
      <w:r>
        <w:t>приобретение комплектующих изделий при производстве и(или)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8557E4" w:rsidRDefault="008557E4">
      <w:pPr>
        <w:pStyle w:val="ConsPlusNormal"/>
        <w:spacing w:before="220"/>
        <w:ind w:firstLine="540"/>
        <w:jc w:val="both"/>
      </w:pPr>
      <w:r>
        <w:t>уплату первого взноса (аванса) при заключении договора лизинга и(или) лизинговых платежей, за исключением уплаты первоначального взноса (аванса) и лизинговых платежей по договору лизинга, сублизинга в случае, если предметом договора является транспортное средство;</w:t>
      </w:r>
    </w:p>
    <w:p w:rsidR="008557E4" w:rsidRDefault="008557E4">
      <w:pPr>
        <w:pStyle w:val="ConsPlusNormal"/>
        <w:spacing w:before="220"/>
        <w:ind w:firstLine="540"/>
        <w:jc w:val="both"/>
      </w:pPr>
      <w:r>
        <w:t>затраты на рекламу. Объем затрат по данному направлению составляет не более 10% от общей суммы проекта и не более 100 тысяч рублей.</w:t>
      </w:r>
    </w:p>
    <w:p w:rsidR="008557E4" w:rsidRDefault="008557E4">
      <w:pPr>
        <w:pStyle w:val="ConsPlusNormal"/>
        <w:spacing w:before="220"/>
        <w:ind w:firstLine="540"/>
        <w:jc w:val="both"/>
      </w:pPr>
      <w:r>
        <w:t>Приобретаемое в рамках реализации проекта имущество должно быть новым имуществом (имуществом, которое не было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w:t>
      </w:r>
    </w:p>
    <w:p w:rsidR="008557E4" w:rsidRDefault="008557E4">
      <w:pPr>
        <w:pStyle w:val="ConsPlusNormal"/>
        <w:spacing w:before="220"/>
        <w:ind w:firstLine="540"/>
        <w:jc w:val="both"/>
      </w:pPr>
      <w:r>
        <w:t>Не допускается направление гранта на финансирование следующих затрат:</w:t>
      </w:r>
    </w:p>
    <w:p w:rsidR="008557E4" w:rsidRDefault="008557E4">
      <w:pPr>
        <w:pStyle w:val="ConsPlusNormal"/>
        <w:spacing w:before="220"/>
        <w:ind w:firstLine="540"/>
        <w:jc w:val="both"/>
      </w:pPr>
      <w:r>
        <w:t>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8557E4" w:rsidRDefault="008557E4">
      <w:pPr>
        <w:pStyle w:val="ConsPlusNormal"/>
        <w:spacing w:before="220"/>
        <w:ind w:firstLine="540"/>
        <w:jc w:val="both"/>
      </w:pPr>
      <w:r>
        <w:t>текущих затрат на осуществление предпринимательской деятельности (в том числе арендные платежи), которые осуществляются на периодической основе по заключенным договорам (соглашениям) до подачи заявки на участие в отборе получателей гранта.</w:t>
      </w:r>
    </w:p>
    <w:p w:rsidR="008557E4" w:rsidRDefault="008557E4">
      <w:pPr>
        <w:pStyle w:val="ConsPlusNormal"/>
        <w:spacing w:before="220"/>
        <w:ind w:firstLine="540"/>
        <w:jc w:val="both"/>
      </w:pPr>
      <w:r>
        <w:t>Не подлежат финансовому обеспечению затраты по аренде (при наличии одного из следующих условий):</w:t>
      </w:r>
    </w:p>
    <w:p w:rsidR="008557E4" w:rsidRDefault="008557E4">
      <w:pPr>
        <w:pStyle w:val="ConsPlusNormal"/>
        <w:spacing w:before="220"/>
        <w:ind w:firstLine="540"/>
        <w:jc w:val="both"/>
      </w:pPr>
      <w:r>
        <w:t>1) если со стороны арендодателя выступает:</w:t>
      </w:r>
    </w:p>
    <w:p w:rsidR="008557E4" w:rsidRDefault="008557E4">
      <w:pPr>
        <w:pStyle w:val="ConsPlusNormal"/>
        <w:spacing w:before="220"/>
        <w:ind w:firstLine="540"/>
        <w:jc w:val="both"/>
      </w:pPr>
      <w:r>
        <w:t>юридическое лицо, физическое лицо (в том числе физическое лицо, зарегистрированное в качестве индивидуального предпринимателя), являющееся участником и(или) учредителем соискателя и(или) лицом, имеющим право без доверенности действовать от имени соискателя;</w:t>
      </w:r>
    </w:p>
    <w:p w:rsidR="008557E4" w:rsidRDefault="008557E4">
      <w:pPr>
        <w:pStyle w:val="ConsPlusNormal"/>
        <w:spacing w:before="220"/>
        <w:ind w:firstLine="540"/>
        <w:jc w:val="both"/>
      </w:pPr>
      <w:r>
        <w:t>юридическое лицо, в котором соискатель является участником, и(или) учредителем этого юридического лица, и(или) лицом, имеющим право без доверенности действовать от имени этого юридического лица;</w:t>
      </w:r>
    </w:p>
    <w:p w:rsidR="008557E4" w:rsidRDefault="008557E4">
      <w:pPr>
        <w:pStyle w:val="ConsPlusNormal"/>
        <w:spacing w:before="220"/>
        <w:ind w:firstLine="540"/>
        <w:jc w:val="both"/>
      </w:pPr>
      <w:r>
        <w:lastRenderedPageBreak/>
        <w:t>юридическое лицо, в котором участником, учредителем и(или) лицом, имеющим право без доверенности действовать от имени юридического лица, является физическое лицо, которое в качестве индивидуального предпринимателя является одновременно соискателем;</w:t>
      </w:r>
    </w:p>
    <w:p w:rsidR="008557E4" w:rsidRDefault="008557E4">
      <w:pPr>
        <w:pStyle w:val="ConsPlusNormal"/>
        <w:spacing w:before="220"/>
        <w:ind w:firstLine="540"/>
        <w:jc w:val="both"/>
      </w:pPr>
      <w:r>
        <w:t>2) если у соискателя и арендодателя одни и те же лица являются участником, и(или) учредителем, и(или) лицом, имеющим право без доверенности действовать от имени юридического лица.</w:t>
      </w:r>
    </w:p>
    <w:p w:rsidR="008557E4" w:rsidRDefault="008557E4">
      <w:pPr>
        <w:pStyle w:val="ConsPlusNormal"/>
        <w:spacing w:before="220"/>
        <w:ind w:firstLine="540"/>
        <w:jc w:val="both"/>
      </w:pPr>
      <w:r>
        <w:t xml:space="preserve">Затраты за счет средств гранта производятся грантополучателем в безналичном порядке со счета, на который перечислен грант, в соответствии с </w:t>
      </w:r>
      <w:hyperlink w:anchor="P306">
        <w:r>
          <w:rPr>
            <w:color w:val="0000FF"/>
          </w:rPr>
          <w:t>пунктом 3.8</w:t>
        </w:r>
      </w:hyperlink>
      <w:r>
        <w:t xml:space="preserve"> настоящего Порядка.</w:t>
      </w:r>
    </w:p>
    <w:p w:rsidR="008557E4" w:rsidRDefault="008557E4">
      <w:pPr>
        <w:pStyle w:val="ConsPlusNormal"/>
        <w:spacing w:before="220"/>
        <w:ind w:firstLine="540"/>
        <w:jc w:val="both"/>
      </w:pPr>
      <w:r>
        <w:t>Затраты за счет средств софинансирования грантополучателем производятся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rsidR="008557E4" w:rsidRDefault="008557E4">
      <w:pPr>
        <w:pStyle w:val="ConsPlusNormal"/>
        <w:spacing w:before="220"/>
        <w:ind w:firstLine="540"/>
        <w:jc w:val="both"/>
      </w:pPr>
      <w:bookmarkStart w:id="4" w:name="P98"/>
      <w:bookmarkEnd w:id="4"/>
      <w:r>
        <w:t>1.6. Грант предоставляется при условии софинансирования получателем гранта расходов по проекту в размере не менее 25 процентов от размера общего объема расходов, предусмотренного на реализацию проекта.</w:t>
      </w:r>
    </w:p>
    <w:p w:rsidR="008557E4" w:rsidRDefault="008557E4">
      <w:pPr>
        <w:pStyle w:val="ConsPlusNormal"/>
        <w:spacing w:before="220"/>
        <w:ind w:firstLine="540"/>
        <w:jc w:val="both"/>
      </w:pPr>
      <w:r>
        <w:t>1.7. Проект должен быть реализован в полном объеме с учетом средств софинансирования грантополучателя в течение 6 месяцев с даты заключения соглашения о предоставлении гранта.</w:t>
      </w:r>
    </w:p>
    <w:p w:rsidR="008557E4" w:rsidRDefault="008557E4">
      <w:pPr>
        <w:pStyle w:val="ConsPlusNormal"/>
        <w:spacing w:before="220"/>
        <w:ind w:firstLine="540"/>
        <w:jc w:val="both"/>
      </w:pPr>
      <w:r>
        <w:t>Срок реализации проекта может быть продлен на срок не более 6 месяцев по решению комитета в виде правового акта на основании предоставленного получателем субсидии экономического обоснования потребности продления, подтвержденной наличием заключенного(ых) договора(ов) на реализацию проекта на общую сумму проекта, с последующим заключением дополнительного соглашения.</w:t>
      </w:r>
    </w:p>
    <w:p w:rsidR="008557E4" w:rsidRDefault="008557E4">
      <w:pPr>
        <w:pStyle w:val="ConsPlusNormal"/>
        <w:spacing w:before="220"/>
        <w:ind w:firstLine="540"/>
        <w:jc w:val="both"/>
      </w:pPr>
      <w:bookmarkStart w:id="5" w:name="P101"/>
      <w:bookmarkEnd w:id="5"/>
      <w:r>
        <w:t>1.8. Гранты предоставляются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комитету - главному распорядителю бюджетных средств, и доведенных лимитов бюджетных обязательств на текущий финансовый год.</w:t>
      </w:r>
    </w:p>
    <w:p w:rsidR="008557E4" w:rsidRDefault="008557E4">
      <w:pPr>
        <w:pStyle w:val="ConsPlusNormal"/>
        <w:spacing w:before="220"/>
        <w:ind w:firstLine="540"/>
        <w:jc w:val="both"/>
      </w:pPr>
      <w:r>
        <w:t>1.9. Получатели гранта определяются по итогам конкурсного отбора исходя из наилучших представленных в заявке условий достижения результатов, в целях достижения которых предоставляется грант, по результатам оценки предоставленных участниками отбора заявок, в том числе проектов.</w:t>
      </w:r>
    </w:p>
    <w:p w:rsidR="008557E4" w:rsidRDefault="008557E4">
      <w:pPr>
        <w:pStyle w:val="ConsPlusNormal"/>
        <w:spacing w:before="220"/>
        <w:ind w:firstLine="540"/>
        <w:jc w:val="both"/>
      </w:pPr>
      <w:r>
        <w:t xml:space="preserve">Конкурсный отбор проводится отдельно по каждому виду грантов, определенных в </w:t>
      </w:r>
      <w:hyperlink w:anchor="P65">
        <w:r>
          <w:rPr>
            <w:color w:val="0000FF"/>
          </w:rPr>
          <w:t>пункте 1.4</w:t>
        </w:r>
      </w:hyperlink>
      <w:r>
        <w:t xml:space="preserve"> настоящего Порядка.</w:t>
      </w:r>
    </w:p>
    <w:p w:rsidR="008557E4" w:rsidRDefault="008557E4">
      <w:pPr>
        <w:pStyle w:val="ConsPlusNormal"/>
        <w:spacing w:before="220"/>
        <w:ind w:firstLine="540"/>
        <w:jc w:val="both"/>
      </w:pPr>
      <w:r>
        <w:t>1.10. Сведения о гранте подлежат размещению на едином портале бюджетной системы Российской Федерации в сети "Интернет" (в разделе единого портала) в порядке, установленном Министерством финансов Российской Федерации.</w:t>
      </w:r>
    </w:p>
    <w:p w:rsidR="008557E4" w:rsidRDefault="008557E4">
      <w:pPr>
        <w:pStyle w:val="ConsPlusNormal"/>
        <w:ind w:firstLine="540"/>
        <w:jc w:val="both"/>
      </w:pPr>
    </w:p>
    <w:p w:rsidR="008557E4" w:rsidRDefault="008557E4">
      <w:pPr>
        <w:pStyle w:val="ConsPlusTitle"/>
        <w:jc w:val="center"/>
        <w:outlineLvl w:val="1"/>
      </w:pPr>
      <w:r>
        <w:t>2. Порядок проведения конкурсного отбора</w:t>
      </w:r>
    </w:p>
    <w:p w:rsidR="008557E4" w:rsidRDefault="008557E4">
      <w:pPr>
        <w:pStyle w:val="ConsPlusNormal"/>
        <w:ind w:firstLine="540"/>
        <w:jc w:val="both"/>
      </w:pPr>
    </w:p>
    <w:p w:rsidR="008557E4" w:rsidRDefault="008557E4">
      <w:pPr>
        <w:pStyle w:val="ConsPlusNormal"/>
        <w:ind w:firstLine="540"/>
        <w:jc w:val="both"/>
      </w:pPr>
      <w:r>
        <w:t>2.1. Решение о проведении конкурсного отбора принимается комитетом и оформляется правовым актом комитета.</w:t>
      </w:r>
    </w:p>
    <w:p w:rsidR="008557E4" w:rsidRDefault="008557E4">
      <w:pPr>
        <w:pStyle w:val="ConsPlusNormal"/>
        <w:spacing w:before="220"/>
        <w:ind w:firstLine="540"/>
        <w:jc w:val="both"/>
      </w:pPr>
      <w:r>
        <w:t>Конкурсный отбор проводится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28">
        <w:r>
          <w:rPr>
            <w:color w:val="0000FF"/>
          </w:rPr>
          <w:t>https://ssmsp.lenreg.ru</w:t>
        </w:r>
      </w:hyperlink>
      <w:r>
        <w:t>) (далее - ГИС ЛО).</w:t>
      </w:r>
    </w:p>
    <w:p w:rsidR="008557E4" w:rsidRDefault="008557E4">
      <w:pPr>
        <w:pStyle w:val="ConsPlusNormal"/>
        <w:spacing w:before="220"/>
        <w:ind w:firstLine="540"/>
        <w:jc w:val="both"/>
      </w:pPr>
      <w:r>
        <w:t xml:space="preserve">2.2. Для рассмотрения и оценки заявок, а также определения победителей конкурсного отбора комитет формирует комиссию по каждому виду грантов отдельно. Положение о комиссии </w:t>
      </w:r>
      <w:r>
        <w:lastRenderedPageBreak/>
        <w:t>и состав комиссии утверждаются правовым актом комитета.</w:t>
      </w:r>
    </w:p>
    <w:p w:rsidR="008557E4" w:rsidRDefault="008557E4">
      <w:pPr>
        <w:pStyle w:val="ConsPlusNormal"/>
        <w:spacing w:before="220"/>
        <w:ind w:firstLine="540"/>
        <w:jc w:val="both"/>
      </w:pPr>
      <w:r>
        <w:t>В состав комиссии входят председатель комитета и(или) лица, замещающие должности государственной гражданской службы в комитете, а также по согласованию - представители государственного казенного учреждения Ленинградской области "Ленинградский областной центр поддержки предпринимательства", Фонда "Фонд поддержки предпринимательства и промышленности Ленинградской области", Союза "Ленинградская областная торгово-промышленная палата" и действующих на территории Ленинградской области подразделений общероссийских общественных объединений, в уставные цели которых входит содействие созданию условий для развития малого и среднего предпринимательства. Также для участия в комиссии комитетом могут привлекаться по согласованию представители комитета по социальной защите населения Ленинградской области, комитета общего и профессионального образования Ленинградской области, комитета по физической культуре и спорту Ленинградской области.</w:t>
      </w:r>
    </w:p>
    <w:p w:rsidR="008557E4" w:rsidRDefault="008557E4">
      <w:pPr>
        <w:pStyle w:val="ConsPlusNormal"/>
        <w:spacing w:before="220"/>
        <w:ind w:firstLine="540"/>
        <w:jc w:val="both"/>
      </w:pPr>
      <w:r>
        <w:t xml:space="preserve">2.3. Комитет не позднее одного рабочего дня до даты начала приема заявок на участие в конкурсном отборе (но не ранее размещения информации на едином портале в соответствии с </w:t>
      </w:r>
      <w:hyperlink r:id="rId29">
        <w:r>
          <w:rPr>
            <w:color w:val="0000FF"/>
          </w:rPr>
          <w:t>пунктом 1 статьи 78.5</w:t>
        </w:r>
      </w:hyperlink>
      <w:r>
        <w:t xml:space="preserve"> Бюджетного кодекса Российской Федерации) размещает в ГИС ЛО (с размещением указателя страницы ГИС ЛО на едином портале) и на официальном сайте комитета в сети "Интернет" (</w:t>
      </w:r>
      <w:hyperlink r:id="rId30">
        <w:r>
          <w:rPr>
            <w:color w:val="0000FF"/>
          </w:rPr>
          <w:t>http://msp.lenobl.ru</w:t>
        </w:r>
      </w:hyperlink>
      <w:r>
        <w:t>) объявление о проведении отбора получателей субсидии (далее - объявление), которое включает в себя следующую информацию:</w:t>
      </w:r>
    </w:p>
    <w:p w:rsidR="008557E4" w:rsidRDefault="008557E4">
      <w:pPr>
        <w:pStyle w:val="ConsPlusNormal"/>
        <w:spacing w:before="220"/>
        <w:ind w:firstLine="540"/>
        <w:jc w:val="both"/>
      </w:pPr>
      <w:r>
        <w:t>а) сроки проведения конкурсного отбора;</w:t>
      </w:r>
    </w:p>
    <w:p w:rsidR="008557E4" w:rsidRDefault="008557E4">
      <w:pPr>
        <w:pStyle w:val="ConsPlusNormal"/>
        <w:spacing w:before="220"/>
        <w:ind w:firstLine="540"/>
        <w:jc w:val="both"/>
      </w:pPr>
      <w:r>
        <w:t>б) дату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8557E4" w:rsidRDefault="008557E4">
      <w:pPr>
        <w:pStyle w:val="ConsPlusNormal"/>
        <w:spacing w:before="220"/>
        <w:ind w:firstLine="540"/>
        <w:jc w:val="both"/>
      </w:pPr>
      <w:r>
        <w:t>в) наименование, место нахождения, почтовый адрес, адрес электронной почты главного распорядителя бюджетных средств;</w:t>
      </w:r>
    </w:p>
    <w:p w:rsidR="008557E4" w:rsidRDefault="008557E4">
      <w:pPr>
        <w:pStyle w:val="ConsPlusNormal"/>
        <w:spacing w:before="220"/>
        <w:ind w:firstLine="540"/>
        <w:jc w:val="both"/>
      </w:pPr>
      <w:r>
        <w:t>г) результат (результаты) предоставления гранта;</w:t>
      </w:r>
    </w:p>
    <w:p w:rsidR="008557E4" w:rsidRDefault="008557E4">
      <w:pPr>
        <w:pStyle w:val="ConsPlusNormal"/>
        <w:spacing w:before="220"/>
        <w:ind w:firstLine="540"/>
        <w:jc w:val="both"/>
      </w:pPr>
      <w:r>
        <w:t>д) доменное имя и(или) указатели страниц государственной информационной системы в сети "Интернет";</w:t>
      </w:r>
    </w:p>
    <w:p w:rsidR="008557E4" w:rsidRDefault="008557E4">
      <w:pPr>
        <w:pStyle w:val="ConsPlusNormal"/>
        <w:spacing w:before="220"/>
        <w:ind w:firstLine="540"/>
        <w:jc w:val="both"/>
      </w:pPr>
      <w:r>
        <w:t xml:space="preserve">е) требования к участникам отбора, определенные в соответствии с </w:t>
      </w:r>
      <w:hyperlink w:anchor="P143">
        <w:r>
          <w:rPr>
            <w:color w:val="0000FF"/>
          </w:rPr>
          <w:t>пунктом 2.6</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8557E4" w:rsidRDefault="008557E4">
      <w:pPr>
        <w:pStyle w:val="ConsPlusNormal"/>
        <w:spacing w:before="220"/>
        <w:ind w:firstLine="540"/>
        <w:jc w:val="both"/>
      </w:pPr>
      <w:r>
        <w:t>ж) категории получателей гранта и критерии оценки, показатели критериев оценки;</w:t>
      </w:r>
    </w:p>
    <w:p w:rsidR="008557E4" w:rsidRDefault="008557E4">
      <w:pPr>
        <w:pStyle w:val="ConsPlusNormal"/>
        <w:spacing w:before="220"/>
        <w:ind w:firstLine="540"/>
        <w:jc w:val="both"/>
      </w:pPr>
      <w:r>
        <w:t>з) порядок подачи участниками отбора заявок и требования, предъявляемые к форме и содержанию заявок;</w:t>
      </w:r>
    </w:p>
    <w:p w:rsidR="008557E4" w:rsidRDefault="008557E4">
      <w:pPr>
        <w:pStyle w:val="ConsPlusNormal"/>
        <w:spacing w:before="220"/>
        <w:ind w:firstLine="540"/>
        <w:jc w:val="both"/>
      </w:pPr>
      <w:r>
        <w:t>и) порядок отзыва заявок, порядок их возврата, определяющий в том числе основания для возврата заявок, порядок внесения изменений в заявки;</w:t>
      </w:r>
    </w:p>
    <w:p w:rsidR="008557E4" w:rsidRDefault="008557E4">
      <w:pPr>
        <w:pStyle w:val="ConsPlusNormal"/>
        <w:spacing w:before="220"/>
        <w:ind w:firstLine="540"/>
        <w:jc w:val="both"/>
      </w:pPr>
      <w:r>
        <w:t>к) правила рассмотрения и оценки заявок;</w:t>
      </w:r>
    </w:p>
    <w:p w:rsidR="008557E4" w:rsidRDefault="008557E4">
      <w:pPr>
        <w:pStyle w:val="ConsPlusNormal"/>
        <w:spacing w:before="220"/>
        <w:ind w:firstLine="540"/>
        <w:jc w:val="both"/>
      </w:pPr>
      <w:r>
        <w:t>л) порядок возврата заявок на доработку;</w:t>
      </w:r>
    </w:p>
    <w:p w:rsidR="008557E4" w:rsidRDefault="008557E4">
      <w:pPr>
        <w:pStyle w:val="ConsPlusNormal"/>
        <w:spacing w:before="220"/>
        <w:ind w:firstLine="540"/>
        <w:jc w:val="both"/>
      </w:pPr>
      <w:r>
        <w:t>м) порядок отклонения заявок, а также информацию об основаниях их отклонения;</w:t>
      </w:r>
    </w:p>
    <w:p w:rsidR="008557E4" w:rsidRDefault="008557E4">
      <w:pPr>
        <w:pStyle w:val="ConsPlusNormal"/>
        <w:spacing w:before="220"/>
        <w:ind w:firstLine="540"/>
        <w:jc w:val="both"/>
      </w:pPr>
      <w:r>
        <w:t xml:space="preserve">н) порядок оценки заявок, включающий критерии оценки, показатели критериев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w:t>
      </w:r>
      <w:r>
        <w:lastRenderedPageBreak/>
        <w:t>для признания их победителями отбора, сроки оценки заявок, а также информацию об участии комиссии в оценке заявок;</w:t>
      </w:r>
    </w:p>
    <w:p w:rsidR="008557E4" w:rsidRDefault="008557E4">
      <w:pPr>
        <w:pStyle w:val="ConsPlusNormal"/>
        <w:spacing w:before="220"/>
        <w:ind w:firstLine="540"/>
        <w:jc w:val="both"/>
      </w:pPr>
      <w:r>
        <w:t>о) объем распределяемых средств гранта в рамках отбора, порядок расчета размера гранта, установленный правовым актом, правила распределения средств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rsidR="008557E4" w:rsidRDefault="008557E4">
      <w:pPr>
        <w:pStyle w:val="ConsPlusNormal"/>
        <w:spacing w:before="220"/>
        <w:ind w:firstLine="540"/>
        <w:jc w:val="both"/>
      </w:pPr>
      <w:r>
        <w:t>п) порядок предоставления участникам отбора разъяснений положений объявления о проведении отбора, дату начала и окончания срока такого предоставления;</w:t>
      </w:r>
    </w:p>
    <w:p w:rsidR="008557E4" w:rsidRDefault="008557E4">
      <w:pPr>
        <w:pStyle w:val="ConsPlusNormal"/>
        <w:spacing w:before="220"/>
        <w:ind w:firstLine="540"/>
        <w:jc w:val="both"/>
      </w:pPr>
      <w:r>
        <w:t>р) срок, в течение которого победитель (победители) отбора должен (должны) подписать соглашение;</w:t>
      </w:r>
    </w:p>
    <w:p w:rsidR="008557E4" w:rsidRDefault="008557E4">
      <w:pPr>
        <w:pStyle w:val="ConsPlusNormal"/>
        <w:spacing w:before="220"/>
        <w:ind w:firstLine="540"/>
        <w:jc w:val="both"/>
      </w:pPr>
      <w:r>
        <w:t>с) условия признания победителя (победителей) отбора уклонившимся (уклонившимися) от заключения соглашения;</w:t>
      </w:r>
    </w:p>
    <w:p w:rsidR="008557E4" w:rsidRDefault="008557E4">
      <w:pPr>
        <w:pStyle w:val="ConsPlusNormal"/>
        <w:spacing w:before="220"/>
        <w:ind w:firstLine="540"/>
        <w:jc w:val="both"/>
      </w:pPr>
      <w:r>
        <w:t>т) сроки размещения протокола подведения итогов отбора в ГИС ЛО (с размещением указателя страницы ГИС ЛО на едином портале) и на официальном сайте комитета в сети "Интернет", которые не могут быть позднее 14-го календарного дня, следующего за днем определения победителя отбора.</w:t>
      </w:r>
    </w:p>
    <w:p w:rsidR="008557E4" w:rsidRDefault="008557E4">
      <w:pPr>
        <w:pStyle w:val="ConsPlusNormal"/>
        <w:spacing w:before="220"/>
        <w:ind w:firstLine="540"/>
        <w:jc w:val="both"/>
      </w:pPr>
      <w:r>
        <w:t>Изменение положений объявления осуществляется на основании решения комитета в форме правового акта не позднее наступления даты окончания приема заявок участников отбора получателей субсидий с соблюдением следующих условий:</w:t>
      </w:r>
    </w:p>
    <w:p w:rsidR="008557E4" w:rsidRDefault="008557E4">
      <w:pPr>
        <w:pStyle w:val="ConsPlusNormal"/>
        <w:spacing w:before="220"/>
        <w:ind w:firstLine="540"/>
        <w:jc w:val="both"/>
      </w:pPr>
      <w: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8557E4" w:rsidRDefault="008557E4">
      <w:pPr>
        <w:pStyle w:val="ConsPlusNormal"/>
        <w:spacing w:before="220"/>
        <w:ind w:firstLine="540"/>
        <w:jc w:val="both"/>
      </w:pPr>
      <w:r>
        <w:t>2) при внесении изменений в объявление о проведении отбора получателей субсидий изменение способа отбора получателей субсидий не допускается;</w:t>
      </w:r>
    </w:p>
    <w:p w:rsidR="008557E4" w:rsidRDefault="008557E4">
      <w:pPr>
        <w:pStyle w:val="ConsPlusNormal"/>
        <w:spacing w:before="220"/>
        <w:ind w:firstLine="540"/>
        <w:jc w:val="both"/>
      </w:pPr>
      <w: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8557E4" w:rsidRDefault="008557E4">
      <w:pPr>
        <w:pStyle w:val="ConsPlusNormal"/>
        <w:spacing w:before="220"/>
        <w:ind w:firstLine="540"/>
        <w:jc w:val="both"/>
      </w:pPr>
      <w: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на едином портале.</w:t>
      </w:r>
    </w:p>
    <w:p w:rsidR="008557E4" w:rsidRDefault="008557E4">
      <w:pPr>
        <w:pStyle w:val="ConsPlusNormal"/>
        <w:spacing w:before="220"/>
        <w:ind w:firstLine="540"/>
        <w:jc w:val="both"/>
      </w:pPr>
      <w:r>
        <w:t>2.4. Конкурсный отбор может быть отменен в случае принятия комитетом решения об отмене проведения конкурсного отбора.</w:t>
      </w:r>
    </w:p>
    <w:p w:rsidR="008557E4" w:rsidRDefault="008557E4">
      <w:pPr>
        <w:pStyle w:val="ConsPlusNormal"/>
        <w:spacing w:before="220"/>
        <w:ind w:firstLine="540"/>
        <w:jc w:val="both"/>
      </w:pPr>
      <w:r>
        <w:t>Объявление об отмене проведения конкурсного отбора с информацией о причинах отмены размещается на официальном сайте комитета в сети "Интернет" и на едином портале не позднее чем за один рабочий день до даты окончания срока подачи заявок участниками отбора.</w:t>
      </w:r>
    </w:p>
    <w:p w:rsidR="008557E4" w:rsidRDefault="008557E4">
      <w:pPr>
        <w:pStyle w:val="ConsPlusNormal"/>
        <w:spacing w:before="220"/>
        <w:ind w:firstLine="540"/>
        <w:jc w:val="both"/>
      </w:pPr>
      <w:r>
        <w:t>Участники отбора, подавшие заявки, информируются об отмене проведения отбора в системе ГИС ЛО в день размещения данного объявления на официальном сайте комитета в сети "Интернет".</w:t>
      </w:r>
    </w:p>
    <w:p w:rsidR="008557E4" w:rsidRDefault="008557E4">
      <w:pPr>
        <w:pStyle w:val="ConsPlusNormal"/>
        <w:spacing w:before="220"/>
        <w:ind w:firstLine="540"/>
        <w:jc w:val="both"/>
      </w:pPr>
      <w:r>
        <w:t>Отбор получателей гранта считается отмененным со дня размещения объявления о его отмене на официальном сайте комитета в сети "Интернет".</w:t>
      </w:r>
    </w:p>
    <w:p w:rsidR="008557E4" w:rsidRDefault="008557E4">
      <w:pPr>
        <w:pStyle w:val="ConsPlusNormal"/>
        <w:spacing w:before="220"/>
        <w:ind w:firstLine="540"/>
        <w:jc w:val="both"/>
      </w:pPr>
      <w:r>
        <w:lastRenderedPageBreak/>
        <w:t>В случае отсутствия заявок, поданных до истечения срока подачи заявок, или в случае отклонения комиссией всех заявок отбор признается несостоявшимся.</w:t>
      </w:r>
    </w:p>
    <w:p w:rsidR="008557E4" w:rsidRDefault="008557E4">
      <w:pPr>
        <w:pStyle w:val="ConsPlusNormal"/>
        <w:spacing w:before="220"/>
        <w:ind w:firstLine="540"/>
        <w:jc w:val="both"/>
      </w:pPr>
      <w:r>
        <w:t>2.5. Разъяснение положений объявления может быть получено участником отбора на основании соответствующего обращения, направленного в комитет.</w:t>
      </w:r>
    </w:p>
    <w:p w:rsidR="008557E4" w:rsidRDefault="008557E4">
      <w:pPr>
        <w:pStyle w:val="ConsPlusNormal"/>
        <w:spacing w:before="220"/>
        <w:ind w:firstLine="540"/>
        <w:jc w:val="both"/>
      </w:pPr>
      <w:r>
        <w:t>Разъяснение положений объявления осуществляется секретарем комиссии в течение пяти рабочих дней со дня получения обращения. Обращение может быть направлено не позднее чем за пять рабочих дней до дня окончания срока приема заявок, указанного в объявлении.</w:t>
      </w:r>
    </w:p>
    <w:p w:rsidR="008557E4" w:rsidRDefault="008557E4">
      <w:pPr>
        <w:pStyle w:val="ConsPlusNormal"/>
        <w:spacing w:before="220"/>
        <w:ind w:firstLine="540"/>
        <w:jc w:val="both"/>
      </w:pPr>
      <w:bookmarkStart w:id="6" w:name="P143"/>
      <w:bookmarkEnd w:id="6"/>
      <w:r>
        <w:t xml:space="preserve">2.6. Участник отбора должен соответствовать требованиям, указанным в </w:t>
      </w:r>
      <w:hyperlink w:anchor="P271">
        <w:r>
          <w:rPr>
            <w:color w:val="0000FF"/>
          </w:rPr>
          <w:t>пункте 3.1</w:t>
        </w:r>
      </w:hyperlink>
      <w:r>
        <w:t xml:space="preserve"> настоящего Порядка, и категории получателей субсидий, определенной </w:t>
      </w:r>
      <w:hyperlink w:anchor="P144">
        <w:r>
          <w:rPr>
            <w:color w:val="0000FF"/>
          </w:rPr>
          <w:t>пунктом 2.7</w:t>
        </w:r>
      </w:hyperlink>
      <w:r>
        <w:t xml:space="preserve"> настоящего Порядка. Документы, подтверждающие соответствие участника отбора требованиям, указанным в </w:t>
      </w:r>
      <w:hyperlink w:anchor="P271">
        <w:r>
          <w:rPr>
            <w:color w:val="0000FF"/>
          </w:rPr>
          <w:t>пункте 3.1</w:t>
        </w:r>
      </w:hyperlink>
      <w:r>
        <w:t xml:space="preserve"> настоящего Порядка, участниками отбора не предоставляются.</w:t>
      </w:r>
    </w:p>
    <w:p w:rsidR="008557E4" w:rsidRDefault="008557E4">
      <w:pPr>
        <w:pStyle w:val="ConsPlusNormal"/>
        <w:spacing w:before="220"/>
        <w:ind w:firstLine="540"/>
        <w:jc w:val="both"/>
      </w:pPr>
      <w:bookmarkStart w:id="7" w:name="P144"/>
      <w:bookmarkEnd w:id="7"/>
      <w:r>
        <w:t xml:space="preserve">2.7.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w:t>
      </w:r>
      <w:hyperlink r:id="rId31">
        <w:r>
          <w:rPr>
            <w:color w:val="0000FF"/>
          </w:rPr>
          <w:t>частях 3</w:t>
        </w:r>
      </w:hyperlink>
      <w:r>
        <w:t xml:space="preserve"> и </w:t>
      </w:r>
      <w:hyperlink r:id="rId32">
        <w:r>
          <w:rPr>
            <w:color w:val="0000FF"/>
          </w:rPr>
          <w:t>4 статьи 14</w:t>
        </w:r>
      </w:hyperlink>
      <w:r>
        <w:t xml:space="preserve"> Федерального закона N 209-ФЗ, соответствующие одновременно следующим условиям:</w:t>
      </w:r>
    </w:p>
    <w:p w:rsidR="008557E4" w:rsidRDefault="008557E4">
      <w:pPr>
        <w:pStyle w:val="ConsPlusNormal"/>
        <w:spacing w:before="220"/>
        <w:ind w:firstLine="540"/>
        <w:jc w:val="both"/>
      </w:pPr>
      <w:r>
        <w:t>местом нахождения юридического лица или местом жительства индивидуального предпринимателя в соответствии с единым реестром субъектов малого и среднего предпринимательства является Ленинградская область;</w:t>
      </w:r>
    </w:p>
    <w:p w:rsidR="008557E4" w:rsidRDefault="008557E4">
      <w:pPr>
        <w:pStyle w:val="ConsPlusNormal"/>
        <w:spacing w:before="220"/>
        <w:ind w:firstLine="540"/>
        <w:jc w:val="both"/>
      </w:pPr>
      <w:r>
        <w:t>осуществляют деятельность на территории Ленинградской области;</w:t>
      </w:r>
    </w:p>
    <w:p w:rsidR="008557E4" w:rsidRDefault="008557E4">
      <w:pPr>
        <w:pStyle w:val="ConsPlusNormal"/>
        <w:spacing w:before="220"/>
        <w:ind w:firstLine="540"/>
        <w:jc w:val="both"/>
      </w:pPr>
      <w:r>
        <w:t>в зависимости от вида гранта:</w:t>
      </w:r>
    </w:p>
    <w:p w:rsidR="008557E4" w:rsidRDefault="008557E4">
      <w:pPr>
        <w:pStyle w:val="ConsPlusNormal"/>
        <w:spacing w:before="220"/>
        <w:ind w:firstLine="540"/>
        <w:jc w:val="both"/>
      </w:pPr>
      <w:r>
        <w:t>1) грант на реализацию социальных проектов:</w:t>
      </w:r>
    </w:p>
    <w:p w:rsidR="008557E4" w:rsidRDefault="008557E4">
      <w:pPr>
        <w:pStyle w:val="ConsPlusNormal"/>
        <w:spacing w:before="220"/>
        <w:ind w:firstLine="540"/>
        <w:jc w:val="both"/>
      </w:pPr>
      <w:r>
        <w:t xml:space="preserve">субъекты малого и среднего предпринимательства, признанные в текущем финансовом году социальными предприятиями в порядке, установленном в соответствии с </w:t>
      </w:r>
      <w:hyperlink r:id="rId33">
        <w:r>
          <w:rPr>
            <w:color w:val="0000FF"/>
          </w:rPr>
          <w:t>частью 3 статьи 24.1</w:t>
        </w:r>
      </w:hyperlink>
      <w:r>
        <w:t xml:space="preserve"> Федерального закона N 209-ФЗ, 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в соответствии с </w:t>
      </w:r>
      <w:hyperlink r:id="rId34">
        <w:r>
          <w:rPr>
            <w:color w:val="0000FF"/>
          </w:rPr>
          <w:t>частью 2 статьи 24.1</w:t>
        </w:r>
      </w:hyperlink>
      <w:r>
        <w:t xml:space="preserve"> Федерального закона N 209-ФЗ;</w:t>
      </w:r>
    </w:p>
    <w:p w:rsidR="008557E4" w:rsidRDefault="008557E4">
      <w:pPr>
        <w:pStyle w:val="ConsPlusNormal"/>
        <w:spacing w:before="220"/>
        <w:ind w:firstLine="540"/>
        <w:jc w:val="both"/>
      </w:pPr>
      <w:bookmarkStart w:id="8" w:name="P150"/>
      <w:bookmarkEnd w:id="8"/>
      <w:r>
        <w:t>2) грант на реализацию молодежных проектов:</w:t>
      </w:r>
    </w:p>
    <w:p w:rsidR="008557E4" w:rsidRDefault="008557E4">
      <w:pPr>
        <w:pStyle w:val="ConsPlusNormal"/>
        <w:spacing w:before="220"/>
        <w:ind w:firstLine="540"/>
        <w:jc w:val="both"/>
      </w:pPr>
      <w:r>
        <w:t>индивидуальные предприниматели в возрасте до 30 лет включительно на дату подачи документов для получения гранта или юридические лица, доля (суммарная доля) участия в уставном (складочном, акционерном) капитале которых одного или нескольких физических лиц в возрасте до 30 лет включительно превышает 50 процентов, прошедшие обучение в рамках обучающей программы или акселерационной программы в течение года до даты подачи документов для получения гранта, проведение которой организовано Фондом "Фонд поддержки предпринимательства и промышленности Ленинградской области" или акционерным обществом "Федеральная корпорация по развитию малого и среднего предпринимательства", в том числе сертифицированными тренерами акционерного общества "Федеральная корпорация по развитию малого и среднего предпринимательства". Прохождение обучения не требуется для участников отбора, имеющих диплом о высшем экономическом образовании (профильной переподготовке);</w:t>
      </w:r>
    </w:p>
    <w:p w:rsidR="008557E4" w:rsidRDefault="008557E4">
      <w:pPr>
        <w:pStyle w:val="ConsPlusNormal"/>
        <w:spacing w:before="220"/>
        <w:ind w:firstLine="540"/>
        <w:jc w:val="both"/>
      </w:pPr>
      <w:r>
        <w:t>3) грант на реализацию стартовых проектов:</w:t>
      </w:r>
    </w:p>
    <w:p w:rsidR="008557E4" w:rsidRDefault="008557E4">
      <w:pPr>
        <w:pStyle w:val="ConsPlusNormal"/>
        <w:spacing w:before="220"/>
        <w:ind w:firstLine="540"/>
        <w:jc w:val="both"/>
      </w:pPr>
      <w:r>
        <w:t>субъекты малого предпринимательства, организовавшие предпринимательскую деятельность не ранее чем за два года до даты подачи заявки на участие в конкурсном отборе,</w:t>
      </w:r>
    </w:p>
    <w:p w:rsidR="008557E4" w:rsidRDefault="008557E4">
      <w:pPr>
        <w:pStyle w:val="ConsPlusNormal"/>
        <w:spacing w:before="220"/>
        <w:ind w:firstLine="540"/>
        <w:jc w:val="both"/>
      </w:pPr>
      <w:bookmarkStart w:id="9" w:name="P154"/>
      <w:bookmarkEnd w:id="9"/>
      <w:r>
        <w:lastRenderedPageBreak/>
        <w:t>индивидуальный предприниматель или один из учредителей юридического лица прошел обучение в рамках обучающей программы или акселерационной программы в течение двух лет до даты подачи документов для получения гранта, проведение которой организовано Фондом "Фонд поддержки предпринимательства и промышленности Ленинградской области" или акционерным обществом "Федеральная корпорация по развитию малого и среднего предпринимательства", в том числе сертифицированными тренерами акционерного общества "Федеральная корпорация по развитию малого и среднего предпринимательства". Прохождение обучения не требуется для участников отбора, имеющих диплом о высшем экономическом образовании (профильной переподготовке),</w:t>
      </w:r>
    </w:p>
    <w:p w:rsidR="008557E4" w:rsidRDefault="008557E4">
      <w:pPr>
        <w:pStyle w:val="ConsPlusNormal"/>
        <w:spacing w:before="220"/>
        <w:ind w:firstLine="540"/>
        <w:jc w:val="both"/>
      </w:pPr>
      <w:r>
        <w:t xml:space="preserve">индивидуальный предприниматель или учредитель (учредители) юридического лица ранее не осуществляли предпринимательскую деятельность в качестве индивидуального предпринимателя или учредителя коммерческой организации в течение пяти лет до даты подачи заявки на участие в конкурсном отборе с учетом требования </w:t>
      </w:r>
      <w:hyperlink w:anchor="P154">
        <w:r>
          <w:rPr>
            <w:color w:val="0000FF"/>
          </w:rPr>
          <w:t>абзаца третьего</w:t>
        </w:r>
      </w:hyperlink>
      <w:r>
        <w:t xml:space="preserve"> настоящего подпункта;</w:t>
      </w:r>
    </w:p>
    <w:p w:rsidR="008557E4" w:rsidRDefault="008557E4">
      <w:pPr>
        <w:pStyle w:val="ConsPlusNormal"/>
        <w:spacing w:before="220"/>
        <w:ind w:firstLine="540"/>
        <w:jc w:val="both"/>
      </w:pPr>
      <w:bookmarkStart w:id="10" w:name="P156"/>
      <w:bookmarkEnd w:id="10"/>
      <w:r>
        <w:t xml:space="preserve">4) грант, указанный в </w:t>
      </w:r>
      <w:hyperlink w:anchor="P69">
        <w:r>
          <w:rPr>
            <w:color w:val="0000FF"/>
          </w:rPr>
          <w:t>подпункте 4 пункта 1.4</w:t>
        </w:r>
      </w:hyperlink>
      <w:r>
        <w:t xml:space="preserve"> настоящего Порядка:</w:t>
      </w:r>
    </w:p>
    <w:p w:rsidR="008557E4" w:rsidRDefault="008557E4">
      <w:pPr>
        <w:pStyle w:val="ConsPlusNormal"/>
        <w:spacing w:before="220"/>
        <w:ind w:firstLine="540"/>
        <w:jc w:val="both"/>
      </w:pPr>
      <w:r>
        <w:t>индивидуальные предприниматели, являющиеся ветеранами боевых действий, принимавшими участие (содействовавшими выполнению задач)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или являющиеся вдовами (вдовцами)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контртеррористической операции на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и не вступившими повторно в брак и прошедшими обучение в рамках обучающей программы или акселерационной программы в течение года до даты подачи документов для получения гранта, проведение которой организовано Фондом "Фонд поддержки предпринимательства и промышленности Ленинградской области" или акционерным обществом "Федеральная корпорация по развитию малого и среднего предпринимательства", в том числе сертифицированными тренерами акционерного общества "Федеральная корпорация по развитию малого и среднего предпринимательства". Прохождение обучения не требуется для участников отбора, имеющих диплом о высшем экономическом образовании (профильной переподготовке).</w:t>
      </w:r>
    </w:p>
    <w:p w:rsidR="008557E4" w:rsidRDefault="008557E4">
      <w:pPr>
        <w:pStyle w:val="ConsPlusNormal"/>
        <w:spacing w:before="220"/>
        <w:ind w:firstLine="540"/>
        <w:jc w:val="both"/>
      </w:pPr>
      <w:bookmarkStart w:id="11" w:name="P158"/>
      <w:bookmarkEnd w:id="11"/>
      <w:r>
        <w:t>2.8. Для участия в конкурсном отборе участники отбора представляют в комиссию заявку, в состав которой входят следующие документы (информационные материалы):</w:t>
      </w:r>
    </w:p>
    <w:p w:rsidR="008557E4" w:rsidRDefault="008557E4">
      <w:pPr>
        <w:pStyle w:val="ConsPlusNormal"/>
        <w:spacing w:before="220"/>
        <w:ind w:firstLine="540"/>
        <w:jc w:val="both"/>
      </w:pPr>
      <w:r>
        <w:t xml:space="preserve">а) </w:t>
      </w:r>
      <w:hyperlink w:anchor="P412">
        <w:r>
          <w:rPr>
            <w:color w:val="0000FF"/>
          </w:rPr>
          <w:t>заявление</w:t>
        </w:r>
      </w:hyperlink>
      <w:r>
        <w:t xml:space="preserve"> о предоставлении гранта по форме согласно приложению 1 к настоящему Порядку, содержащее обязательство участника отбора об обеспечении условия софинансирования в соответствии с </w:t>
      </w:r>
      <w:hyperlink w:anchor="P98">
        <w:r>
          <w:rPr>
            <w:color w:val="0000FF"/>
          </w:rPr>
          <w:t>пунктом 1.6</w:t>
        </w:r>
      </w:hyperlink>
      <w:r>
        <w:t xml:space="preserve"> настоящего Порядка,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конкурсным отбором, а также согласие на обработку персональных данных;</w:t>
      </w:r>
    </w:p>
    <w:p w:rsidR="008557E4" w:rsidRDefault="008557E4">
      <w:pPr>
        <w:pStyle w:val="ConsPlusNormal"/>
        <w:spacing w:before="220"/>
        <w:ind w:firstLine="540"/>
        <w:jc w:val="both"/>
      </w:pPr>
      <w:r>
        <w:t xml:space="preserve">б) </w:t>
      </w:r>
      <w:hyperlink w:anchor="P614">
        <w:r>
          <w:rPr>
            <w:color w:val="0000FF"/>
          </w:rPr>
          <w:t>информация</w:t>
        </w:r>
      </w:hyperlink>
      <w:r>
        <w:t xml:space="preserve"> о проекте по форме согласно приложению 2 к настоящему Порядку;</w:t>
      </w:r>
    </w:p>
    <w:p w:rsidR="008557E4" w:rsidRDefault="008557E4">
      <w:pPr>
        <w:pStyle w:val="ConsPlusNormal"/>
        <w:spacing w:before="220"/>
        <w:ind w:firstLine="540"/>
        <w:jc w:val="both"/>
      </w:pPr>
      <w:r>
        <w:t>в) презентация деятельности участника отбора в форматах pdf или pptx;</w:t>
      </w:r>
    </w:p>
    <w:p w:rsidR="008557E4" w:rsidRDefault="008557E4">
      <w:pPr>
        <w:pStyle w:val="ConsPlusNormal"/>
        <w:spacing w:before="220"/>
        <w:ind w:firstLine="540"/>
        <w:jc w:val="both"/>
      </w:pPr>
      <w:r>
        <w:t xml:space="preserve">г) документ, подтверждающий прохождение соответствующего обучения, при наличии требования об обучении, указанного в </w:t>
      </w:r>
      <w:hyperlink w:anchor="P144">
        <w:r>
          <w:rPr>
            <w:color w:val="0000FF"/>
          </w:rPr>
          <w:t>пункте 2.7</w:t>
        </w:r>
      </w:hyperlink>
      <w:r>
        <w:t xml:space="preserve"> настоящего Порядка, или копия диплома о </w:t>
      </w:r>
      <w:r>
        <w:lastRenderedPageBreak/>
        <w:t>высшем экономическом образовании (профильной переподготовке);</w:t>
      </w:r>
    </w:p>
    <w:p w:rsidR="008557E4" w:rsidRDefault="008557E4">
      <w:pPr>
        <w:pStyle w:val="ConsPlusNormal"/>
        <w:spacing w:before="220"/>
        <w:ind w:firstLine="540"/>
        <w:jc w:val="both"/>
      </w:pPr>
      <w:bookmarkStart w:id="12" w:name="P163"/>
      <w:bookmarkEnd w:id="12"/>
      <w:r>
        <w:t xml:space="preserve">д) копии страниц документа, удостоверяющего личность физического лица (физических лиц), подтверждающие соответствие участника отбора категории получателей гранта, указанной в </w:t>
      </w:r>
      <w:hyperlink w:anchor="P150">
        <w:r>
          <w:rPr>
            <w:color w:val="0000FF"/>
          </w:rPr>
          <w:t>подпункте 2 пункта 2.7</w:t>
        </w:r>
      </w:hyperlink>
      <w:r>
        <w:t xml:space="preserve"> настоящего Порядка (для иных категорий получателей гранта не требуется);</w:t>
      </w:r>
    </w:p>
    <w:p w:rsidR="008557E4" w:rsidRDefault="008557E4">
      <w:pPr>
        <w:pStyle w:val="ConsPlusNormal"/>
        <w:spacing w:before="220"/>
        <w:ind w:firstLine="540"/>
        <w:jc w:val="both"/>
      </w:pPr>
      <w:bookmarkStart w:id="13" w:name="P164"/>
      <w:bookmarkEnd w:id="13"/>
      <w:r>
        <w:t xml:space="preserve">е) копия выписки из реестра акционеров общества, подписанного реестродержателем, подтверждающая соответствие участника отбора категории получателей гранта, указанной в </w:t>
      </w:r>
      <w:hyperlink w:anchor="P150">
        <w:r>
          <w:rPr>
            <w:color w:val="0000FF"/>
          </w:rPr>
          <w:t>подпункте 2 пункта 2.7</w:t>
        </w:r>
      </w:hyperlink>
      <w:r>
        <w:t xml:space="preserve"> настоящего Порядка. Предоставление только для участников отбора - акционерных обществ (для иных категорий получателей гранта не требуется);</w:t>
      </w:r>
    </w:p>
    <w:p w:rsidR="008557E4" w:rsidRDefault="008557E4">
      <w:pPr>
        <w:pStyle w:val="ConsPlusNormal"/>
        <w:spacing w:before="220"/>
        <w:ind w:firstLine="540"/>
        <w:jc w:val="both"/>
      </w:pPr>
      <w:r>
        <w:t xml:space="preserve">ж) копия удостоверения ветерана боевых действий или удостоверения члена семьи погибшего ветерана боевых действий, подтверждающего соответствие участника отбора категории получателей гранта, указанной в </w:t>
      </w:r>
      <w:hyperlink w:anchor="P156">
        <w:r>
          <w:rPr>
            <w:color w:val="0000FF"/>
          </w:rPr>
          <w:t>подпункте 4 пункта 2.7</w:t>
        </w:r>
      </w:hyperlink>
      <w:r>
        <w:t xml:space="preserve"> настоящего Порядка. Только для предоставления участниками отбора получателей гранта, указанного в </w:t>
      </w:r>
      <w:hyperlink w:anchor="P69">
        <w:r>
          <w:rPr>
            <w:color w:val="0000FF"/>
          </w:rPr>
          <w:t>подпункте 4 пункта 1.4</w:t>
        </w:r>
      </w:hyperlink>
      <w:r>
        <w:t xml:space="preserve"> настоящего Порядка (для иных категорий получателей гранта не требуется);</w:t>
      </w:r>
    </w:p>
    <w:p w:rsidR="008557E4" w:rsidRDefault="008557E4">
      <w:pPr>
        <w:pStyle w:val="ConsPlusNormal"/>
        <w:spacing w:before="220"/>
        <w:ind w:firstLine="540"/>
        <w:jc w:val="both"/>
      </w:pPr>
      <w:r>
        <w:t xml:space="preserve">з) копия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35">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иной документ, подтверждающий факт участия на приграничных территориях субъектов Российской Федерации, прилегающих к районам проведения специальной военной операции. Только для предоставления участниками отбора получателей гранта, указанного в </w:t>
      </w:r>
      <w:hyperlink w:anchor="P69">
        <w:r>
          <w:rPr>
            <w:color w:val="0000FF"/>
          </w:rPr>
          <w:t>подпункте 4 пункта 1.4</w:t>
        </w:r>
      </w:hyperlink>
      <w:r>
        <w:t xml:space="preserve"> настоящего Порядка (для иных категорий получателей гранта не требуется);</w:t>
      </w:r>
    </w:p>
    <w:p w:rsidR="008557E4" w:rsidRDefault="008557E4">
      <w:pPr>
        <w:pStyle w:val="ConsPlusNormal"/>
        <w:spacing w:before="220"/>
        <w:ind w:firstLine="540"/>
        <w:jc w:val="both"/>
      </w:pPr>
      <w:r>
        <w:t xml:space="preserve">и) копия свидетельства о браке. Только для предоставления членом семьи погибшего ветерана боевых действий - участником отбора получателей гранта, указанного в </w:t>
      </w:r>
      <w:hyperlink w:anchor="P69">
        <w:r>
          <w:rPr>
            <w:color w:val="0000FF"/>
          </w:rPr>
          <w:t>подпункте 4 пункта 1.4</w:t>
        </w:r>
      </w:hyperlink>
      <w:r>
        <w:t xml:space="preserve"> настоящего Порядка (для иных категорий получателей гранта не требуется).</w:t>
      </w:r>
    </w:p>
    <w:p w:rsidR="008557E4" w:rsidRDefault="008557E4">
      <w:pPr>
        <w:pStyle w:val="ConsPlusNormal"/>
        <w:spacing w:before="220"/>
        <w:ind w:firstLine="540"/>
        <w:jc w:val="both"/>
      </w:pPr>
      <w:r>
        <w:t xml:space="preserve">Одновременно с документами, предусмотренными </w:t>
      </w:r>
      <w:hyperlink w:anchor="P163">
        <w:r>
          <w:rPr>
            <w:color w:val="0000FF"/>
          </w:rPr>
          <w:t>подпунктами "д"</w:t>
        </w:r>
      </w:hyperlink>
      <w:r>
        <w:t xml:space="preserve">, </w:t>
      </w:r>
      <w:hyperlink w:anchor="P164">
        <w:r>
          <w:rPr>
            <w:color w:val="0000FF"/>
          </w:rPr>
          <w:t>"е" пункта 2.8</w:t>
        </w:r>
      </w:hyperlink>
      <w:r>
        <w:t xml:space="preserve"> настоящего Порядка, участники отбора представляют в комиссию согласие физического лица (физических лиц) в возрасте до 30 лет включительно, доля (суммарная доля) участия которого (которых) в уставном (складочном, акционерном) капитале участника отбора превышает 50 процентов, на обработку его (их) персональных данных.</w:t>
      </w:r>
    </w:p>
    <w:p w:rsidR="008557E4" w:rsidRDefault="008557E4">
      <w:pPr>
        <w:pStyle w:val="ConsPlusNormal"/>
        <w:spacing w:before="220"/>
        <w:ind w:firstLine="540"/>
        <w:jc w:val="both"/>
      </w:pPr>
      <w:r>
        <w:t xml:space="preserve">Дополнительно соискатель для начисления баллов, предусмотренных </w:t>
      </w:r>
      <w:hyperlink w:anchor="P204">
        <w:r>
          <w:rPr>
            <w:color w:val="0000FF"/>
          </w:rPr>
          <w:t>подпунктом "а" пункта 2.16.1</w:t>
        </w:r>
      </w:hyperlink>
      <w:r>
        <w:t xml:space="preserve"> настоящего Порядка, вправе предоставить копии правоустанавливающих документов на недвижимое имущество (при использовании недвижимого имущества), на территории которого соискатель реализует или планирует реализовать представленный в составе заявки проект.</w:t>
      </w:r>
    </w:p>
    <w:p w:rsidR="008557E4" w:rsidRDefault="008557E4">
      <w:pPr>
        <w:pStyle w:val="ConsPlusNormal"/>
        <w:spacing w:before="220"/>
        <w:ind w:firstLine="540"/>
        <w:jc w:val="both"/>
      </w:pPr>
      <w:r>
        <w:t xml:space="preserve">2.9. Документы, указанные в </w:t>
      </w:r>
      <w:hyperlink w:anchor="P158">
        <w:r>
          <w:rPr>
            <w:color w:val="0000FF"/>
          </w:rPr>
          <w:t>пункте 2.8</w:t>
        </w:r>
      </w:hyperlink>
      <w:r>
        <w:t xml:space="preserve"> настоящего Порядка, подаются в электронном виде в ГИС ЛО с использованием усиленной квалифицированной электронной подписи (далее - УКЭП).</w:t>
      </w:r>
    </w:p>
    <w:p w:rsidR="008557E4" w:rsidRDefault="008557E4">
      <w:pPr>
        <w:pStyle w:val="ConsPlusNormal"/>
        <w:spacing w:before="220"/>
        <w:ind w:firstLine="540"/>
        <w:jc w:val="both"/>
      </w:pPr>
      <w:r>
        <w:t>2.10. Прием заявок и их подготовку к рассмотрению на заседании комиссии осуществляет секретарь комиссии.</w:t>
      </w:r>
    </w:p>
    <w:p w:rsidR="008557E4" w:rsidRDefault="008557E4">
      <w:pPr>
        <w:pStyle w:val="ConsPlusNormal"/>
        <w:spacing w:before="220"/>
        <w:ind w:firstLine="540"/>
        <w:jc w:val="both"/>
      </w:pPr>
      <w:r>
        <w:t xml:space="preserve">В сроки, предусмотренные </w:t>
      </w:r>
      <w:hyperlink w:anchor="P185">
        <w:r>
          <w:rPr>
            <w:color w:val="0000FF"/>
          </w:rPr>
          <w:t>пунктом 2.13</w:t>
        </w:r>
      </w:hyperlink>
      <w:r>
        <w:t xml:space="preserve"> настоящего Порядка:</w:t>
      </w:r>
    </w:p>
    <w:p w:rsidR="008557E4" w:rsidRDefault="008557E4">
      <w:pPr>
        <w:pStyle w:val="ConsPlusNormal"/>
        <w:spacing w:before="220"/>
        <w:ind w:firstLine="540"/>
        <w:jc w:val="both"/>
      </w:pPr>
      <w:r>
        <w:t xml:space="preserve">1) секретарем комиссии посредством ГИС ЛО в порядке информационного взаимодействия с другими органами государственной власти и организациями, в том числе посредством системы </w:t>
      </w:r>
      <w:r>
        <w:lastRenderedPageBreak/>
        <w:t>межведомственного электронного взаимодействия, запрашивается:</w:t>
      </w:r>
    </w:p>
    <w:p w:rsidR="008557E4" w:rsidRDefault="008557E4">
      <w:pPr>
        <w:pStyle w:val="ConsPlusNormal"/>
        <w:spacing w:before="220"/>
        <w:ind w:firstLine="540"/>
        <w:jc w:val="both"/>
      </w:pPr>
      <w:r>
        <w:t>выписка из Единого государственного реестра юридических лиц или Единого государственного реестра индивидуальных предпринимателей, полученная с официального сайта Федеральной налоговой службы;</w:t>
      </w:r>
    </w:p>
    <w:p w:rsidR="008557E4" w:rsidRDefault="008557E4">
      <w:pPr>
        <w:pStyle w:val="ConsPlusNormal"/>
        <w:spacing w:before="220"/>
        <w:ind w:firstLine="540"/>
        <w:jc w:val="both"/>
      </w:pPr>
      <w:r>
        <w:t>сведения из Единого реестра субъектов малого и среднего предпринимательства, полученные с официального сайта Федеральной налоговой службы;</w:t>
      </w:r>
    </w:p>
    <w:p w:rsidR="008557E4" w:rsidRDefault="008557E4">
      <w:pPr>
        <w:pStyle w:val="ConsPlusNormal"/>
        <w:spacing w:before="220"/>
        <w:ind w:firstLine="540"/>
        <w:jc w:val="both"/>
      </w:pPr>
      <w:r>
        <w:t xml:space="preserve">сведения об отсутствии (наличии) задолженности по уплате налогов, сборов и страховых взносов в бюджеты бюджетной системы Российской Федерации. При этом в случае наличия задолженности, превышающей размер, определенный </w:t>
      </w:r>
      <w:hyperlink r:id="rId36">
        <w:r>
          <w:rPr>
            <w:color w:val="0000FF"/>
          </w:rPr>
          <w:t>пунктом 3 статьи 47</w:t>
        </w:r>
      </w:hyperlink>
      <w:r>
        <w:t xml:space="preserve"> Налогового кодекса Российской Федерации, участник отбора в течение одного рабочего дня с даты получения ответа на межведомственный запрос уведомляется секретарем комиссии о наличии такой задолженности посредством ГИС ЛО. В указанном случае участник отбора вправе дополнительно к документам, предусмотренным </w:t>
      </w:r>
      <w:hyperlink w:anchor="P158">
        <w:r>
          <w:rPr>
            <w:color w:val="0000FF"/>
          </w:rPr>
          <w:t>пунктом 2.8</w:t>
        </w:r>
      </w:hyperlink>
      <w:r>
        <w:t xml:space="preserve"> настоящего Порядка, представить в комитет до проведения заседания комиссии посредством ГИС ЛО или непосредственно на заседание комиссии документы, подтверждающие уплату или отсутствие задолженности, превышающей размер, определенный </w:t>
      </w:r>
      <w:hyperlink r:id="rId37">
        <w:r>
          <w:rPr>
            <w:color w:val="0000FF"/>
          </w:rPr>
          <w:t>пунктом 3 статьи 47</w:t>
        </w:r>
      </w:hyperlink>
      <w:r>
        <w:t xml:space="preserve"> Налогового кодекса Российской Федерации;</w:t>
      </w:r>
    </w:p>
    <w:p w:rsidR="008557E4" w:rsidRDefault="008557E4">
      <w:pPr>
        <w:pStyle w:val="ConsPlusNormal"/>
        <w:spacing w:before="220"/>
        <w:ind w:firstLine="540"/>
        <w:jc w:val="both"/>
      </w:pPr>
      <w:r>
        <w:t>2) секретарь комиссии проверяет отсутствие участника отбора:</w:t>
      </w:r>
    </w:p>
    <w:p w:rsidR="008557E4" w:rsidRDefault="008557E4">
      <w:pPr>
        <w:pStyle w:val="ConsPlusNormal"/>
        <w:spacing w:before="220"/>
        <w:ind w:firstLine="540"/>
        <w:jc w:val="both"/>
      </w:pPr>
      <w:r>
        <w:t>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в сети "Интернет" (</w:t>
      </w:r>
      <w:hyperlink r:id="rId38">
        <w:r>
          <w:rPr>
            <w:color w:val="0000FF"/>
          </w:rPr>
          <w:t>www.fedsfm.ru</w:t>
        </w:r>
      </w:hyperlink>
      <w:r>
        <w:t>);</w:t>
      </w:r>
    </w:p>
    <w:p w:rsidR="008557E4" w:rsidRDefault="008557E4">
      <w:pPr>
        <w:pStyle w:val="ConsPlusNormal"/>
        <w:spacing w:before="220"/>
        <w:ind w:firstLine="540"/>
        <w:jc w:val="both"/>
      </w:pPr>
      <w:r>
        <w:t>б) в реестре иностранных агентов на официальном сайте Министерства юстиции Российской Федерации в сети "Интернет" (</w:t>
      </w:r>
      <w:hyperlink r:id="rId39">
        <w:r>
          <w:rPr>
            <w:color w:val="0000FF"/>
          </w:rPr>
          <w:t>www.minjust.gov.ru</w:t>
        </w:r>
      </w:hyperlink>
      <w:r>
        <w:t>);</w:t>
      </w:r>
    </w:p>
    <w:p w:rsidR="008557E4" w:rsidRDefault="008557E4">
      <w:pPr>
        <w:pStyle w:val="ConsPlusNormal"/>
        <w:spacing w:before="220"/>
        <w:ind w:firstLine="540"/>
        <w:jc w:val="both"/>
      </w:pPr>
      <w:r>
        <w:t>в) в реестре недобросовестных поставщиков (подрядчиков, исполнителей) на официальном сайте Единой информационной системы в сфере закупок в сети "Интернет" (</w:t>
      </w:r>
      <w:hyperlink r:id="rId40">
        <w:r>
          <w:rPr>
            <w:color w:val="0000FF"/>
          </w:rPr>
          <w:t>www.zakupki.gov.ru</w:t>
        </w:r>
      </w:hyperlink>
      <w:r>
        <w:t>);</w:t>
      </w:r>
    </w:p>
    <w:p w:rsidR="008557E4" w:rsidRDefault="008557E4">
      <w:pPr>
        <w:pStyle w:val="ConsPlusNormal"/>
        <w:spacing w:before="220"/>
        <w:ind w:firstLine="540"/>
        <w:jc w:val="both"/>
      </w:pPr>
      <w:r>
        <w:t>3) не позднее дня, предшествующего дате заседания комиссии, секретарь комиссии осуществляет проверку достоверности информации, содержащейся в заявке и входящих в ее состав документах, путем сопоставления их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государственных органов в сети "Интернет". В случае выявления недостоверности информации секретарь комиссии готовит справку о выявленных фактах недостоверной информации, которая приобщается к заявке участника отбора для рассмотрения на заседании комиссии.</w:t>
      </w:r>
    </w:p>
    <w:p w:rsidR="008557E4" w:rsidRDefault="008557E4">
      <w:pPr>
        <w:pStyle w:val="ConsPlusNormal"/>
        <w:spacing w:before="220"/>
        <w:ind w:firstLine="540"/>
        <w:jc w:val="both"/>
      </w:pPr>
      <w:r>
        <w:t>Полученные в соответствии с настоящим пунктом документы и сведения приобщаются к заявкам участников отбора для рассмотрения на заседании комиссии.</w:t>
      </w:r>
    </w:p>
    <w:p w:rsidR="008557E4" w:rsidRDefault="008557E4">
      <w:pPr>
        <w:pStyle w:val="ConsPlusNormal"/>
        <w:spacing w:before="220"/>
        <w:ind w:firstLine="540"/>
        <w:jc w:val="both"/>
      </w:pPr>
      <w:r>
        <w:t>2.11. Участник отбора несет ответственность за подлинность документов и достоверность сведений, представленных в комиссию, в соответствии с законодательством Российской Федерации.</w:t>
      </w:r>
    </w:p>
    <w:p w:rsidR="008557E4" w:rsidRDefault="008557E4">
      <w:pPr>
        <w:pStyle w:val="ConsPlusNormal"/>
        <w:spacing w:before="220"/>
        <w:ind w:firstLine="540"/>
        <w:jc w:val="both"/>
      </w:pPr>
      <w:r>
        <w:t>2.12. Комитет принимает заявки в сроки, указанные в объявлении.</w:t>
      </w:r>
    </w:p>
    <w:p w:rsidR="008557E4" w:rsidRDefault="008557E4">
      <w:pPr>
        <w:pStyle w:val="ConsPlusNormal"/>
        <w:spacing w:before="220"/>
        <w:ind w:firstLine="540"/>
        <w:jc w:val="both"/>
      </w:pPr>
      <w:bookmarkStart w:id="14" w:name="P185"/>
      <w:bookmarkEnd w:id="14"/>
      <w:r>
        <w:t xml:space="preserve">2.13. Комитет осуществляет проверку соответствия участника отбора требованиям, предусмотренным в соответствии с </w:t>
      </w:r>
      <w:hyperlink w:anchor="P271">
        <w:r>
          <w:rPr>
            <w:color w:val="0000FF"/>
          </w:rPr>
          <w:t>пунктом 3.1</w:t>
        </w:r>
      </w:hyperlink>
      <w:r>
        <w:t xml:space="preserve"> настоящего Порядка, категории получателей субсидий в соответствии с </w:t>
      </w:r>
      <w:hyperlink w:anchor="P144">
        <w:r>
          <w:rPr>
            <w:color w:val="0000FF"/>
          </w:rPr>
          <w:t>пунктом 2.7</w:t>
        </w:r>
      </w:hyperlink>
      <w:r>
        <w:t xml:space="preserve"> настоящего Порядка в период с даты регистрации заявки в ГИС ЛО до дня, предшествующего дате заседания комиссии.</w:t>
      </w:r>
    </w:p>
    <w:p w:rsidR="008557E4" w:rsidRDefault="008557E4">
      <w:pPr>
        <w:pStyle w:val="ConsPlusNormal"/>
        <w:spacing w:before="220"/>
        <w:ind w:firstLine="540"/>
        <w:jc w:val="both"/>
      </w:pPr>
      <w:r>
        <w:lastRenderedPageBreak/>
        <w:t xml:space="preserve">Секретарь комиссии проверяет наличие и соответствие представленных участником отбора документов перечню документов, определенному в </w:t>
      </w:r>
      <w:hyperlink w:anchor="P158">
        <w:r>
          <w:rPr>
            <w:color w:val="0000FF"/>
          </w:rPr>
          <w:t>пункте 2.8</w:t>
        </w:r>
      </w:hyperlink>
      <w:r>
        <w:t xml:space="preserve"> настоящего Порядка, соответствие соискателя требованиям, определенным </w:t>
      </w:r>
      <w:hyperlink w:anchor="P271">
        <w:r>
          <w:rPr>
            <w:color w:val="0000FF"/>
          </w:rPr>
          <w:t>пунктом 3.1</w:t>
        </w:r>
      </w:hyperlink>
      <w:r>
        <w:t xml:space="preserve"> настоящего Порядка, категории получателей субсидий, определенной </w:t>
      </w:r>
      <w:hyperlink w:anchor="P144">
        <w:r>
          <w:rPr>
            <w:color w:val="0000FF"/>
          </w:rPr>
          <w:t>пунктом 2.7</w:t>
        </w:r>
      </w:hyperlink>
      <w:r>
        <w:t xml:space="preserve"> настоящего Порядка, а также проводит проверку достоверности сведений, содержащихся в заявлении о предоставлении гранта, регистрирует в журнале заявок и формирует реестр заявок участников отбора, участвующих в конкурсном отборе.</w:t>
      </w:r>
    </w:p>
    <w:p w:rsidR="008557E4" w:rsidRDefault="008557E4">
      <w:pPr>
        <w:pStyle w:val="ConsPlusNormal"/>
        <w:spacing w:before="220"/>
        <w:ind w:firstLine="540"/>
        <w:jc w:val="both"/>
      </w:pPr>
      <w:r>
        <w:t>Информация о соответствии или несоответствии заявок и участников отбора требованиям настоящего Порядка доводится секретарем комиссии до сведения членов комиссии на заседании комиссии.</w:t>
      </w:r>
    </w:p>
    <w:p w:rsidR="008557E4" w:rsidRDefault="008557E4">
      <w:pPr>
        <w:pStyle w:val="ConsPlusNormal"/>
        <w:spacing w:before="220"/>
        <w:ind w:firstLine="540"/>
        <w:jc w:val="both"/>
      </w:pPr>
      <w:r>
        <w:t>2.14. Участник отбора имеет право отозвать заявку:</w:t>
      </w:r>
    </w:p>
    <w:p w:rsidR="008557E4" w:rsidRDefault="008557E4">
      <w:pPr>
        <w:pStyle w:val="ConsPlusNormal"/>
        <w:spacing w:before="220"/>
        <w:ind w:firstLine="540"/>
        <w:jc w:val="both"/>
      </w:pPr>
      <w:r>
        <w:t>до даты окончания приема заявок - посредством функционала ГИС ЛО;</w:t>
      </w:r>
    </w:p>
    <w:p w:rsidR="008557E4" w:rsidRDefault="008557E4">
      <w:pPr>
        <w:pStyle w:val="ConsPlusNormal"/>
        <w:spacing w:before="220"/>
        <w:ind w:firstLine="540"/>
        <w:jc w:val="both"/>
      </w:pPr>
      <w:r>
        <w:t>после даты окончания приема заявок, но не позднее дня заседания комиссии - путем направления уведомления в электронной форме в ГИС ЛО;</w:t>
      </w:r>
    </w:p>
    <w:p w:rsidR="008557E4" w:rsidRDefault="008557E4">
      <w:pPr>
        <w:pStyle w:val="ConsPlusNormal"/>
        <w:spacing w:before="220"/>
        <w:ind w:firstLine="540"/>
        <w:jc w:val="both"/>
      </w:pPr>
      <w:r>
        <w:t>в день заседания комиссии - путем сообщения об отзыве заявки во время рассмотрения заявки на заседании комиссии.</w:t>
      </w:r>
    </w:p>
    <w:p w:rsidR="008557E4" w:rsidRDefault="008557E4">
      <w:pPr>
        <w:pStyle w:val="ConsPlusNormal"/>
        <w:spacing w:before="220"/>
        <w:ind w:firstLine="540"/>
        <w:jc w:val="both"/>
      </w:pPr>
      <w:r>
        <w:t>Внесение изменений в заявку осуществляется путем отзыва и подачи новой заявки.</w:t>
      </w:r>
    </w:p>
    <w:p w:rsidR="008557E4" w:rsidRDefault="008557E4">
      <w:pPr>
        <w:pStyle w:val="ConsPlusNormal"/>
        <w:spacing w:before="220"/>
        <w:ind w:firstLine="540"/>
        <w:jc w:val="both"/>
      </w:pPr>
      <w:r>
        <w:t>Внесение изменений в заявку на этапе рассмотрения заявки допускается по решению комиссии о возврате заявки на доработку на основании наличия в документах, сформированных посредством ГИС ЛО, технических ошибок, опечаток или описок, устранение которых не влияет на размер гранта и не дает преимущества перед другими участниками отбора. Заявка считается рассмотренной при условии направления доработанной заявки не позднее рабочего дня, следующего за датой возврата заявки на доработку.</w:t>
      </w:r>
    </w:p>
    <w:p w:rsidR="008557E4" w:rsidRDefault="008557E4">
      <w:pPr>
        <w:pStyle w:val="ConsPlusNormal"/>
        <w:spacing w:before="220"/>
        <w:ind w:firstLine="540"/>
        <w:jc w:val="both"/>
      </w:pPr>
      <w:r>
        <w:t>Решение комиссии о возврате заявок участников отбора на доработку принимается в равной мере ко всем участникам отбора, при рассмотрении заявок которых выявлены основания для их возврата на доработку.</w:t>
      </w:r>
    </w:p>
    <w:p w:rsidR="008557E4" w:rsidRDefault="008557E4">
      <w:pPr>
        <w:pStyle w:val="ConsPlusNormal"/>
        <w:spacing w:before="220"/>
        <w:ind w:firstLine="540"/>
        <w:jc w:val="both"/>
      </w:pPr>
      <w:r>
        <w:t>Информация о решении комиссии о возврате заявки на доработку отражается в протоколе подведения итогов отбора с указанием основания направления на доработку.</w:t>
      </w:r>
    </w:p>
    <w:p w:rsidR="008557E4" w:rsidRDefault="008557E4">
      <w:pPr>
        <w:pStyle w:val="ConsPlusNormal"/>
        <w:spacing w:before="220"/>
        <w:ind w:firstLine="540"/>
        <w:jc w:val="both"/>
      </w:pPr>
      <w:r>
        <w:t>Возврат на доработку осуществляется секретарем комиссии не позднее одного рабочего дня, следующего за днем заседания комиссии.</w:t>
      </w:r>
    </w:p>
    <w:p w:rsidR="008557E4" w:rsidRDefault="008557E4">
      <w:pPr>
        <w:pStyle w:val="ConsPlusNormal"/>
        <w:spacing w:before="220"/>
        <w:ind w:firstLine="540"/>
        <w:jc w:val="both"/>
      </w:pPr>
      <w:r>
        <w:t>Скорректированная заявка после доработки, подписанная УКЭП, должна быть направлена посредством ГИС ЛО не позднее рабочего дня, следующего за датой возврата заявки на доработку. Секретарь комиссии проверяет доработанную заявку и отражает в протоколе подведения итогов отбора информацию о поступлении доработанной заявки.</w:t>
      </w:r>
    </w:p>
    <w:p w:rsidR="008557E4" w:rsidRDefault="008557E4">
      <w:pPr>
        <w:pStyle w:val="ConsPlusNormal"/>
        <w:spacing w:before="220"/>
        <w:ind w:firstLine="540"/>
        <w:jc w:val="both"/>
      </w:pPr>
      <w:r>
        <w:t>2.15. Конкурсный отбор и принятие решения о предоставлении грантов, отказе в предоставлении грантов, отклонении заявки осуществляются не позднее десятого рабочего дня с даты окончания приема заявок.</w:t>
      </w:r>
    </w:p>
    <w:p w:rsidR="008557E4" w:rsidRDefault="008557E4">
      <w:pPr>
        <w:pStyle w:val="ConsPlusNormal"/>
        <w:spacing w:before="220"/>
        <w:ind w:firstLine="540"/>
        <w:jc w:val="both"/>
      </w:pPr>
      <w:r>
        <w:t xml:space="preserve">Заявки рассматриваются и оцениваются комиссией в соответствии с </w:t>
      </w:r>
      <w:hyperlink w:anchor="P202">
        <w:r>
          <w:rPr>
            <w:color w:val="0000FF"/>
          </w:rPr>
          <w:t>пунктом 2.16</w:t>
        </w:r>
      </w:hyperlink>
      <w:r>
        <w:t xml:space="preserve"> настоящего Порядка в присутствии участника отбора либо лица, уполномоченного в соответствии с действующим законодательством представлять интересы участника отбора на заседании комиссии (далее - представитель участника отбора). Представители участников отбора для участия в заседании комиссии должны иметь при себе документы, удостоверяющие их личность, а также доверенность (за исключением лиц, имеющих право действовать от имени участника отбора без доверенности).</w:t>
      </w:r>
    </w:p>
    <w:p w:rsidR="008557E4" w:rsidRDefault="008557E4">
      <w:pPr>
        <w:pStyle w:val="ConsPlusNormal"/>
        <w:spacing w:before="220"/>
        <w:ind w:firstLine="540"/>
        <w:jc w:val="both"/>
      </w:pPr>
      <w:r>
        <w:lastRenderedPageBreak/>
        <w:t>Представители участников отбора вправе принимать участие в заседании комиссии посредством видео-конференц-связи в случае, если объявлением предусмотрено проведение заседания комиссии с использованием средств видео-конференц-связи. При этом участник отбора несет ответственность за наличие у него технической возможности использования средств видео-конференц-связи с устойчивым соединением.</w:t>
      </w:r>
    </w:p>
    <w:p w:rsidR="008557E4" w:rsidRDefault="008557E4">
      <w:pPr>
        <w:pStyle w:val="ConsPlusNormal"/>
        <w:spacing w:before="220"/>
        <w:ind w:firstLine="540"/>
        <w:jc w:val="both"/>
      </w:pPr>
      <w:r>
        <w:t>В случае возникновения на заседании комиссии вопросов по представленным в составе заявки документам представитель участника отбора вправе предоставить в ходе заседания комиссии поясняющие документы и(или) информацию, в том числе посредством ГИС ЛО.</w:t>
      </w:r>
    </w:p>
    <w:p w:rsidR="008557E4" w:rsidRDefault="008557E4">
      <w:pPr>
        <w:pStyle w:val="ConsPlusNormal"/>
        <w:spacing w:before="220"/>
        <w:ind w:firstLine="540"/>
        <w:jc w:val="both"/>
      </w:pPr>
      <w:bookmarkStart w:id="15" w:name="P202"/>
      <w:bookmarkEnd w:id="15"/>
      <w:r>
        <w:t>2.16. Оценка представленных участником отбора заявок осуществляется по следующим критериям:</w:t>
      </w:r>
    </w:p>
    <w:p w:rsidR="008557E4" w:rsidRDefault="008557E4">
      <w:pPr>
        <w:pStyle w:val="ConsPlusNormal"/>
        <w:spacing w:before="220"/>
        <w:ind w:firstLine="540"/>
        <w:jc w:val="both"/>
      </w:pPr>
      <w:bookmarkStart w:id="16" w:name="P203"/>
      <w:bookmarkEnd w:id="16"/>
      <w:r>
        <w:t>2.16.1. Критерии оценки наилучших условий достижения результатов проекта:</w:t>
      </w:r>
    </w:p>
    <w:p w:rsidR="008557E4" w:rsidRDefault="008557E4">
      <w:pPr>
        <w:pStyle w:val="ConsPlusNormal"/>
        <w:spacing w:before="220"/>
        <w:ind w:firstLine="540"/>
        <w:jc w:val="both"/>
      </w:pPr>
      <w:bookmarkStart w:id="17" w:name="P204"/>
      <w:bookmarkEnd w:id="17"/>
      <w:r>
        <w:t>а) наличие материальной базы, необходимой для реализации проекта:</w:t>
      </w:r>
    </w:p>
    <w:p w:rsidR="008557E4" w:rsidRDefault="008557E4">
      <w:pPr>
        <w:pStyle w:val="ConsPlusNormal"/>
        <w:spacing w:before="220"/>
        <w:ind w:firstLine="540"/>
        <w:jc w:val="both"/>
      </w:pPr>
      <w:r>
        <w:t>наличие у соискателя договора аренды объекта недвижимого имущества, зарегистрированного в установленном порядке, на срок от 1 года до трех лет на дату подачи заявки - 25 баллов;</w:t>
      </w:r>
    </w:p>
    <w:p w:rsidR="008557E4" w:rsidRDefault="008557E4">
      <w:pPr>
        <w:pStyle w:val="ConsPlusNormal"/>
        <w:spacing w:before="220"/>
        <w:ind w:firstLine="540"/>
        <w:jc w:val="both"/>
      </w:pPr>
      <w:r>
        <w:t>наличие у соискателя договора аренды объекта недвижимого имущества, зарегистрированного в установленном порядке, свыше трех лет с даты подачи заявки - 50 баллов;</w:t>
      </w:r>
    </w:p>
    <w:p w:rsidR="008557E4" w:rsidRDefault="008557E4">
      <w:pPr>
        <w:pStyle w:val="ConsPlusNormal"/>
        <w:spacing w:before="220"/>
        <w:ind w:firstLine="540"/>
        <w:jc w:val="both"/>
      </w:pPr>
      <w:r>
        <w:t>наличие права собственности на объект недвижимого имущества - 100 баллов;</w:t>
      </w:r>
    </w:p>
    <w:p w:rsidR="008557E4" w:rsidRDefault="008557E4">
      <w:pPr>
        <w:pStyle w:val="ConsPlusNormal"/>
        <w:spacing w:before="220"/>
        <w:ind w:firstLine="540"/>
        <w:jc w:val="both"/>
      </w:pPr>
      <w:r>
        <w:t>б) доля средств, предусмотренных проектом на финансовое обеспечение суммы затрат, указанных в настоящем подпункте, в общем объеме расходов составляет до 25 процентов включительно - 0 баллов, свыше 25 процентов до 75 процентов включительно - 50 баллов; свыше 75 процентов - 100 баллов:</w:t>
      </w:r>
    </w:p>
    <w:p w:rsidR="008557E4" w:rsidRDefault="008557E4">
      <w:pPr>
        <w:pStyle w:val="ConsPlusNormal"/>
        <w:spacing w:before="220"/>
        <w:ind w:firstLine="540"/>
        <w:jc w:val="both"/>
      </w:pPr>
      <w:r>
        <w:t>выплата по передаче прав на франшизу (паушальный платеж);</w:t>
      </w:r>
    </w:p>
    <w:p w:rsidR="008557E4" w:rsidRDefault="008557E4">
      <w:pPr>
        <w:pStyle w:val="ConsPlusNormal"/>
        <w:spacing w:before="220"/>
        <w:ind w:firstLine="540"/>
        <w:jc w:val="both"/>
      </w:pPr>
      <w: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8557E4" w:rsidRDefault="008557E4">
      <w:pPr>
        <w:pStyle w:val="ConsPlusNormal"/>
        <w:spacing w:before="220"/>
        <w:ind w:firstLine="540"/>
        <w:jc w:val="both"/>
      </w:pPr>
      <w:r>
        <w:t>оформление результатов интеллектуальной деятельности;</w:t>
      </w:r>
    </w:p>
    <w:p w:rsidR="008557E4" w:rsidRDefault="008557E4">
      <w:pPr>
        <w:pStyle w:val="ConsPlusNormal"/>
        <w:spacing w:before="220"/>
        <w:ind w:firstLine="540"/>
        <w:jc w:val="both"/>
      </w:pPr>
      <w:r>
        <w:t>приобретение оборудования, комплектующих для оборудования;</w:t>
      </w:r>
    </w:p>
    <w:p w:rsidR="008557E4" w:rsidRDefault="008557E4">
      <w:pPr>
        <w:pStyle w:val="ConsPlusNormal"/>
        <w:spacing w:before="220"/>
        <w:ind w:firstLine="540"/>
        <w:jc w:val="both"/>
      </w:pPr>
      <w:r>
        <w:t>переоборудование транспортных средств для перевозки маломобильных групп населения, в том числе инвалидов;</w:t>
      </w:r>
    </w:p>
    <w:p w:rsidR="008557E4" w:rsidRDefault="008557E4">
      <w:pPr>
        <w:pStyle w:val="ConsPlusNormal"/>
        <w:spacing w:before="220"/>
        <w:ind w:firstLine="540"/>
        <w:jc w:val="both"/>
      </w:pPr>
      <w: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8557E4" w:rsidRDefault="008557E4">
      <w:pPr>
        <w:pStyle w:val="ConsPlusNormal"/>
        <w:spacing w:before="220"/>
        <w:ind w:firstLine="540"/>
        <w:jc w:val="both"/>
      </w:pPr>
      <w:r>
        <w:t>приобретение комплектующих изделий при производстве и(или)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8557E4" w:rsidRDefault="008557E4">
      <w:pPr>
        <w:pStyle w:val="ConsPlusNormal"/>
        <w:spacing w:before="220"/>
        <w:ind w:firstLine="540"/>
        <w:jc w:val="both"/>
      </w:pPr>
      <w:r>
        <w:t>уплата первого взноса (аванса) при заключении договора лизинга и(или) лизинговых платежей, за исключением уплаты первоначального взноса (аванса) и лизинговых платежей по договору лизинга, сублизинга в случае, если предметом договора является транспортное средство;</w:t>
      </w:r>
    </w:p>
    <w:p w:rsidR="008557E4" w:rsidRDefault="008557E4">
      <w:pPr>
        <w:pStyle w:val="ConsPlusNormal"/>
        <w:spacing w:before="220"/>
        <w:ind w:firstLine="540"/>
        <w:jc w:val="both"/>
      </w:pPr>
      <w:r>
        <w:lastRenderedPageBreak/>
        <w:t>в) наличие в проекте соискателя информации по увеличению среднесписочной численности работников в году, следующем за годом предоставления гранта, по отношению к значению среднесписочной численности работников за год, предшествующий году подачи заявки:</w:t>
      </w:r>
    </w:p>
    <w:p w:rsidR="008557E4" w:rsidRDefault="008557E4">
      <w:pPr>
        <w:pStyle w:val="ConsPlusNormal"/>
        <w:spacing w:before="220"/>
        <w:ind w:firstLine="540"/>
        <w:jc w:val="both"/>
      </w:pPr>
      <w:r>
        <w:t>увеличение на 1 ед. - 25 баллов;</w:t>
      </w:r>
    </w:p>
    <w:p w:rsidR="008557E4" w:rsidRDefault="008557E4">
      <w:pPr>
        <w:pStyle w:val="ConsPlusNormal"/>
        <w:spacing w:before="220"/>
        <w:ind w:firstLine="540"/>
        <w:jc w:val="both"/>
      </w:pPr>
      <w:r>
        <w:t>увеличение на 2 ед. - 50 баллов;</w:t>
      </w:r>
    </w:p>
    <w:p w:rsidR="008557E4" w:rsidRDefault="008557E4">
      <w:pPr>
        <w:pStyle w:val="ConsPlusNormal"/>
        <w:spacing w:before="220"/>
        <w:ind w:firstLine="540"/>
        <w:jc w:val="both"/>
      </w:pPr>
      <w:r>
        <w:t>увеличение от 3 до 4 ед. - 75 баллов;</w:t>
      </w:r>
    </w:p>
    <w:p w:rsidR="008557E4" w:rsidRDefault="008557E4">
      <w:pPr>
        <w:pStyle w:val="ConsPlusNormal"/>
        <w:spacing w:before="220"/>
        <w:ind w:firstLine="540"/>
        <w:jc w:val="both"/>
      </w:pPr>
      <w:r>
        <w:t>увеличение на 5 и более ед. - 100 баллов;</w:t>
      </w:r>
    </w:p>
    <w:p w:rsidR="008557E4" w:rsidRDefault="008557E4">
      <w:pPr>
        <w:pStyle w:val="ConsPlusNormal"/>
        <w:spacing w:before="220"/>
        <w:ind w:firstLine="540"/>
        <w:jc w:val="both"/>
      </w:pPr>
      <w:r>
        <w:t>г) наличие в проекте соискателя информации по увеличению выручки в году, следующем за годом предоставления гранта, по отношению к значению выручки за год, предшествующий году подачи заявки:</w:t>
      </w:r>
    </w:p>
    <w:p w:rsidR="008557E4" w:rsidRDefault="008557E4">
      <w:pPr>
        <w:pStyle w:val="ConsPlusNormal"/>
        <w:spacing w:before="220"/>
        <w:ind w:firstLine="540"/>
        <w:jc w:val="both"/>
      </w:pPr>
      <w:r>
        <w:t>увеличение более чем на 10% до 25% включительно - 25 баллов;</w:t>
      </w:r>
    </w:p>
    <w:p w:rsidR="008557E4" w:rsidRDefault="008557E4">
      <w:pPr>
        <w:pStyle w:val="ConsPlusNormal"/>
        <w:spacing w:before="220"/>
        <w:ind w:firstLine="540"/>
        <w:jc w:val="both"/>
      </w:pPr>
      <w:r>
        <w:t>увеличение более чем на 25% до 50% включительно - 50 баллов;</w:t>
      </w:r>
    </w:p>
    <w:p w:rsidR="008557E4" w:rsidRDefault="008557E4">
      <w:pPr>
        <w:pStyle w:val="ConsPlusNormal"/>
        <w:spacing w:before="220"/>
        <w:ind w:firstLine="540"/>
        <w:jc w:val="both"/>
      </w:pPr>
      <w:r>
        <w:t>увеличение более чем на 50% до 75% включительно - 75 баллов;</w:t>
      </w:r>
    </w:p>
    <w:p w:rsidR="008557E4" w:rsidRDefault="008557E4">
      <w:pPr>
        <w:pStyle w:val="ConsPlusNormal"/>
        <w:spacing w:before="220"/>
        <w:ind w:firstLine="540"/>
        <w:jc w:val="both"/>
      </w:pPr>
      <w:r>
        <w:t>увеличение более чем на 75% - 100 баллов;</w:t>
      </w:r>
    </w:p>
    <w:p w:rsidR="008557E4" w:rsidRDefault="008557E4">
      <w:pPr>
        <w:pStyle w:val="ConsPlusNormal"/>
        <w:spacing w:before="220"/>
        <w:ind w:firstLine="540"/>
        <w:jc w:val="both"/>
      </w:pPr>
      <w:r>
        <w:t>д) наличие в проекте соискателя информации по размеру заработной платы в году, следующем за годом предоставления гранта:</w:t>
      </w:r>
    </w:p>
    <w:p w:rsidR="008557E4" w:rsidRDefault="008557E4">
      <w:pPr>
        <w:pStyle w:val="ConsPlusNormal"/>
        <w:spacing w:before="220"/>
        <w:ind w:firstLine="540"/>
        <w:jc w:val="both"/>
      </w:pPr>
      <w:r>
        <w:t>на уровне 1,3 минимального размера оплаты труда, установленного Региональным соглашением о минимальной заработной плате в Ленинградской области (далее - МРОТ ЛО), на дату подачи заявки - 25 баллов;</w:t>
      </w:r>
    </w:p>
    <w:p w:rsidR="008557E4" w:rsidRDefault="008557E4">
      <w:pPr>
        <w:pStyle w:val="ConsPlusNormal"/>
        <w:spacing w:before="220"/>
        <w:ind w:firstLine="540"/>
        <w:jc w:val="both"/>
      </w:pPr>
      <w:r>
        <w:t>на уровне 1,5 МРОТ ЛО на дату подачи заявки - 50 баллов;</w:t>
      </w:r>
    </w:p>
    <w:p w:rsidR="008557E4" w:rsidRDefault="008557E4">
      <w:pPr>
        <w:pStyle w:val="ConsPlusNormal"/>
        <w:spacing w:before="220"/>
        <w:ind w:firstLine="540"/>
        <w:jc w:val="both"/>
      </w:pPr>
      <w:r>
        <w:t>на уровне от 1,5 до 2 МРОТ ЛО включительно на дату подачи заявки - 75 баллов;</w:t>
      </w:r>
    </w:p>
    <w:p w:rsidR="008557E4" w:rsidRDefault="008557E4">
      <w:pPr>
        <w:pStyle w:val="ConsPlusNormal"/>
        <w:spacing w:before="220"/>
        <w:ind w:firstLine="540"/>
        <w:jc w:val="both"/>
      </w:pPr>
      <w:r>
        <w:t>на уровне более 2 МРОТ ЛО на дату подачи заявки - 100 баллов.</w:t>
      </w:r>
    </w:p>
    <w:p w:rsidR="008557E4" w:rsidRDefault="008557E4">
      <w:pPr>
        <w:pStyle w:val="ConsPlusNormal"/>
        <w:spacing w:before="220"/>
        <w:ind w:firstLine="540"/>
        <w:jc w:val="both"/>
      </w:pPr>
      <w:bookmarkStart w:id="18" w:name="P232"/>
      <w:bookmarkEnd w:id="18"/>
      <w:r>
        <w:t>2.16.2. Критерий оценки проекта в процессе презентации проекта на заседании комиссии:</w:t>
      </w:r>
    </w:p>
    <w:p w:rsidR="008557E4" w:rsidRDefault="008557E4">
      <w:pPr>
        <w:pStyle w:val="ConsPlusNormal"/>
        <w:spacing w:before="220"/>
        <w:ind w:firstLine="540"/>
        <w:jc w:val="both"/>
      </w:pPr>
      <w:r>
        <w:t>качество проекта (детальная проработанность заявки, четкость изложения замысла, соответствие мероприятий целям и задачам, актуальность проекта для региона, оптимальность механизмов реализации, ориентированность на практический и конкретный результат, перспективность реализации проекта, в том числе эффективность его реализации, по итогам защиты проекта в совокупности с представленными документами в составе заявки):</w:t>
      </w:r>
    </w:p>
    <w:p w:rsidR="008557E4" w:rsidRDefault="008557E4">
      <w:pPr>
        <w:pStyle w:val="ConsPlusNormal"/>
        <w:spacing w:before="220"/>
        <w:ind w:firstLine="540"/>
        <w:jc w:val="both"/>
      </w:pPr>
      <w:r>
        <w:t>25 баллов - низкий уровень;</w:t>
      </w:r>
    </w:p>
    <w:p w:rsidR="008557E4" w:rsidRDefault="008557E4">
      <w:pPr>
        <w:pStyle w:val="ConsPlusNormal"/>
        <w:spacing w:before="220"/>
        <w:ind w:firstLine="540"/>
        <w:jc w:val="both"/>
      </w:pPr>
      <w:r>
        <w:t>50 баллов - средний уровень;</w:t>
      </w:r>
    </w:p>
    <w:p w:rsidR="008557E4" w:rsidRDefault="008557E4">
      <w:pPr>
        <w:pStyle w:val="ConsPlusNormal"/>
        <w:spacing w:before="220"/>
        <w:ind w:firstLine="540"/>
        <w:jc w:val="both"/>
      </w:pPr>
      <w:r>
        <w:t>100 баллов - высокий уровень.</w:t>
      </w:r>
    </w:p>
    <w:p w:rsidR="008557E4" w:rsidRDefault="008557E4">
      <w:pPr>
        <w:pStyle w:val="ConsPlusNormal"/>
        <w:spacing w:before="220"/>
        <w:ind w:firstLine="540"/>
        <w:jc w:val="both"/>
      </w:pPr>
      <w:r>
        <w:t xml:space="preserve">2.16.3. Предварительные оценки в соответствии с </w:t>
      </w:r>
      <w:hyperlink w:anchor="P203">
        <w:r>
          <w:rPr>
            <w:color w:val="0000FF"/>
          </w:rPr>
          <w:t>пунктом 2.16.1</w:t>
        </w:r>
      </w:hyperlink>
      <w:r>
        <w:t xml:space="preserve"> настоящего Порядка проставляются секретарем комиссии на основании поданных заявок соискателей на участие в конкурсном отборе.</w:t>
      </w:r>
    </w:p>
    <w:p w:rsidR="008557E4" w:rsidRDefault="008557E4">
      <w:pPr>
        <w:pStyle w:val="ConsPlusNormal"/>
        <w:spacing w:before="220"/>
        <w:ind w:firstLine="540"/>
        <w:jc w:val="both"/>
      </w:pPr>
      <w:r>
        <w:t xml:space="preserve">По критерию в соответствии с </w:t>
      </w:r>
      <w:hyperlink w:anchor="P232">
        <w:r>
          <w:rPr>
            <w:color w:val="0000FF"/>
          </w:rPr>
          <w:t>пунктом 2.16.2</w:t>
        </w:r>
      </w:hyperlink>
      <w:r>
        <w:t xml:space="preserve"> настоящего Порядка решение конкурсной комиссии принимается коллегиально по результатам презентации соискателем проекта на заседании конкурсной комиссии.</w:t>
      </w:r>
    </w:p>
    <w:p w:rsidR="008557E4" w:rsidRDefault="008557E4">
      <w:pPr>
        <w:pStyle w:val="ConsPlusNormal"/>
        <w:spacing w:before="220"/>
        <w:ind w:firstLine="540"/>
        <w:jc w:val="both"/>
      </w:pPr>
      <w:r>
        <w:lastRenderedPageBreak/>
        <w:t xml:space="preserve">Для определения итогового суммарного балла по заявке баллы по критериям, установленным </w:t>
      </w:r>
      <w:hyperlink w:anchor="P203">
        <w:r>
          <w:rPr>
            <w:color w:val="0000FF"/>
          </w:rPr>
          <w:t>пунктами 2.16.1</w:t>
        </w:r>
      </w:hyperlink>
      <w:r>
        <w:t xml:space="preserve"> и </w:t>
      </w:r>
      <w:hyperlink w:anchor="P232">
        <w:r>
          <w:rPr>
            <w:color w:val="0000FF"/>
          </w:rPr>
          <w:t>2.16.2</w:t>
        </w:r>
      </w:hyperlink>
      <w:r>
        <w:t xml:space="preserve"> настоящего Порядка, суммируются.</w:t>
      </w:r>
    </w:p>
    <w:p w:rsidR="008557E4" w:rsidRDefault="008557E4">
      <w:pPr>
        <w:pStyle w:val="ConsPlusNormal"/>
        <w:spacing w:before="220"/>
        <w:ind w:firstLine="540"/>
        <w:jc w:val="both"/>
      </w:pPr>
      <w:r>
        <w:t>По результатам оценки заявок составляется их ранжированный список - от наибольшего значения суммарного балла по заявке к наименьшему.</w:t>
      </w:r>
    </w:p>
    <w:p w:rsidR="008557E4" w:rsidRDefault="008557E4">
      <w:pPr>
        <w:pStyle w:val="ConsPlusNormal"/>
        <w:spacing w:before="220"/>
        <w:ind w:firstLine="540"/>
        <w:jc w:val="both"/>
      </w:pPr>
      <w:r>
        <w:t>2.16.4. В случае если несколькими участниками отбора набрано равное количество баллов, грант предоставляется в соответствии с очередностью регистрации заявок в журнале заявок.</w:t>
      </w:r>
    </w:p>
    <w:p w:rsidR="008557E4" w:rsidRDefault="008557E4">
      <w:pPr>
        <w:pStyle w:val="ConsPlusNormal"/>
        <w:spacing w:before="220"/>
        <w:ind w:firstLine="540"/>
        <w:jc w:val="both"/>
      </w:pPr>
      <w:r>
        <w:t xml:space="preserve">2.16.5. В случае если совокупный объем средств, запрашиваемых всеми участниками отбора в рамках проводимого заседания комиссии, превышает объем или равен объему нераспределенных бюджетных средств, грант предоставляется участникам отбора, набравшим наибольшее количество баллов, в пределах бюджетных ассигнований в соответствии с </w:t>
      </w:r>
      <w:hyperlink w:anchor="P101">
        <w:r>
          <w:rPr>
            <w:color w:val="0000FF"/>
          </w:rPr>
          <w:t>пунктом 1.8</w:t>
        </w:r>
      </w:hyperlink>
      <w:r>
        <w:t xml:space="preserve"> настоящего Порядка.</w:t>
      </w:r>
    </w:p>
    <w:p w:rsidR="008557E4" w:rsidRDefault="008557E4">
      <w:pPr>
        <w:pStyle w:val="ConsPlusNormal"/>
        <w:spacing w:before="220"/>
        <w:ind w:firstLine="540"/>
        <w:jc w:val="both"/>
      </w:pPr>
      <w:r>
        <w:t>2.16.6. По результатам расчета размер гранта должен представлять целое число, округленное по математическим правилам округления.</w:t>
      </w:r>
    </w:p>
    <w:p w:rsidR="008557E4" w:rsidRDefault="008557E4">
      <w:pPr>
        <w:pStyle w:val="ConsPlusNormal"/>
        <w:spacing w:before="220"/>
        <w:ind w:firstLine="540"/>
        <w:jc w:val="both"/>
      </w:pPr>
      <w:r>
        <w:t>Остаток средств, предусмотренных в областном бюджете Ленинградской области на предоставление грантов, перечисляется последнему победителю конкурсного отбора без применения правил математического округления.</w:t>
      </w:r>
    </w:p>
    <w:p w:rsidR="008557E4" w:rsidRDefault="008557E4">
      <w:pPr>
        <w:pStyle w:val="ConsPlusNormal"/>
        <w:spacing w:before="220"/>
        <w:ind w:firstLine="540"/>
        <w:jc w:val="both"/>
      </w:pPr>
      <w:r>
        <w:t>2.17. По результатам рассмотрения и оценки заявок комиссией принимается решение о признании участника отбора победителем отбора либо об отклонении заявки участника отбора. Основаниями для отклонения заявки участника отбора на стадии рассмотрения и оценки заявок являются:</w:t>
      </w:r>
    </w:p>
    <w:p w:rsidR="008557E4" w:rsidRDefault="008557E4">
      <w:pPr>
        <w:pStyle w:val="ConsPlusNormal"/>
        <w:spacing w:before="220"/>
        <w:ind w:firstLine="540"/>
        <w:jc w:val="both"/>
      </w:pPr>
      <w:r>
        <w:t xml:space="preserve">1) несоответствие участника отбора требованиям, установленным </w:t>
      </w:r>
      <w:hyperlink w:anchor="P271">
        <w:r>
          <w:rPr>
            <w:color w:val="0000FF"/>
          </w:rPr>
          <w:t>пунктом 3.1</w:t>
        </w:r>
      </w:hyperlink>
      <w:r>
        <w:t xml:space="preserve"> настоящего Порядка;</w:t>
      </w:r>
    </w:p>
    <w:p w:rsidR="008557E4" w:rsidRDefault="008557E4">
      <w:pPr>
        <w:pStyle w:val="ConsPlusNormal"/>
        <w:spacing w:before="220"/>
        <w:ind w:firstLine="540"/>
        <w:jc w:val="both"/>
      </w:pPr>
      <w:r>
        <w:t xml:space="preserve">2) непредставление (представление не в полном объеме) документов, предусмотренных </w:t>
      </w:r>
      <w:hyperlink w:anchor="P158">
        <w:r>
          <w:rPr>
            <w:color w:val="0000FF"/>
          </w:rPr>
          <w:t>пунктом 2.8</w:t>
        </w:r>
      </w:hyperlink>
      <w:r>
        <w:t xml:space="preserve"> настоящего Порядка, указанных в объявлении;</w:t>
      </w:r>
    </w:p>
    <w:p w:rsidR="008557E4" w:rsidRDefault="008557E4">
      <w:pPr>
        <w:pStyle w:val="ConsPlusNormal"/>
        <w:spacing w:before="220"/>
        <w:ind w:firstLine="540"/>
        <w:jc w:val="both"/>
      </w:pPr>
      <w:r>
        <w:t xml:space="preserve">3) несоответствие заявки, в том числе входящих в ее состав документов, представленных участником отбора в соответствии с </w:t>
      </w:r>
      <w:hyperlink w:anchor="P158">
        <w:r>
          <w:rPr>
            <w:color w:val="0000FF"/>
          </w:rPr>
          <w:t>пунктом 2.8</w:t>
        </w:r>
      </w:hyperlink>
      <w:r>
        <w:t xml:space="preserve"> настоящего Порядка, требованиям, установленным в объявлении;</w:t>
      </w:r>
    </w:p>
    <w:p w:rsidR="008557E4" w:rsidRDefault="008557E4">
      <w:pPr>
        <w:pStyle w:val="ConsPlusNormal"/>
        <w:spacing w:before="220"/>
        <w:ind w:firstLine="540"/>
        <w:jc w:val="both"/>
      </w:pPr>
      <w:r>
        <w:t xml:space="preserve">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anchor="P271">
        <w:r>
          <w:rPr>
            <w:color w:val="0000FF"/>
          </w:rPr>
          <w:t>пунктом 3.1</w:t>
        </w:r>
      </w:hyperlink>
      <w:r>
        <w:t xml:space="preserve"> настоящего Порядка, а также в иных документах, входящих в состав заявки участника отбора;</w:t>
      </w:r>
    </w:p>
    <w:p w:rsidR="008557E4" w:rsidRDefault="008557E4">
      <w:pPr>
        <w:pStyle w:val="ConsPlusNormal"/>
        <w:spacing w:before="220"/>
        <w:ind w:firstLine="540"/>
        <w:jc w:val="both"/>
      </w:pPr>
      <w:r>
        <w:t>5) подача участником отбора заявки после даты и(или) времени, определенных для подачи заявок;</w:t>
      </w:r>
    </w:p>
    <w:p w:rsidR="008557E4" w:rsidRDefault="008557E4">
      <w:pPr>
        <w:pStyle w:val="ConsPlusNormal"/>
        <w:spacing w:before="220"/>
        <w:ind w:firstLine="540"/>
        <w:jc w:val="both"/>
      </w:pPr>
      <w:r>
        <w:t xml:space="preserve">6) несоответствие участника отбора категории получателей субсидии, установленной </w:t>
      </w:r>
      <w:hyperlink w:anchor="P144">
        <w:r>
          <w:rPr>
            <w:color w:val="0000FF"/>
          </w:rPr>
          <w:t>пунктом 2.7</w:t>
        </w:r>
      </w:hyperlink>
      <w:r>
        <w:t xml:space="preserve"> настоящего Порядка;</w:t>
      </w:r>
    </w:p>
    <w:p w:rsidR="008557E4" w:rsidRDefault="008557E4">
      <w:pPr>
        <w:pStyle w:val="ConsPlusNormal"/>
        <w:spacing w:before="220"/>
        <w:ind w:firstLine="540"/>
        <w:jc w:val="both"/>
      </w:pPr>
      <w:r>
        <w:t>7) неявка на заседание комиссии представителя участника отбора, в том числе отсутствие подключения с устойчивым соединением представителя участника отбора к заседанию комиссии, проводимому с использованием видео-конференц-связи, в случае, если объявлением предусмотрено проведение заседания комиссии с использованием средств видео-конференц-связи;</w:t>
      </w:r>
    </w:p>
    <w:p w:rsidR="008557E4" w:rsidRDefault="008557E4">
      <w:pPr>
        <w:pStyle w:val="ConsPlusNormal"/>
        <w:spacing w:before="220"/>
        <w:ind w:firstLine="540"/>
        <w:jc w:val="both"/>
      </w:pPr>
      <w:r>
        <w:t>8) подача участником отбора более одной заявки в рамках одного отбора;</w:t>
      </w:r>
    </w:p>
    <w:p w:rsidR="008557E4" w:rsidRDefault="008557E4">
      <w:pPr>
        <w:pStyle w:val="ConsPlusNormal"/>
        <w:spacing w:before="220"/>
        <w:ind w:firstLine="540"/>
        <w:jc w:val="both"/>
      </w:pPr>
      <w:r>
        <w:t xml:space="preserve">9) соискатель является получателем гранта ранее проведенных конкурсных отборов на </w:t>
      </w:r>
      <w:r>
        <w:lastRenderedPageBreak/>
        <w:t xml:space="preserve">получение гранта с учетом требований </w:t>
      </w:r>
      <w:hyperlink w:anchor="P282">
        <w:r>
          <w:rPr>
            <w:color w:val="0000FF"/>
          </w:rPr>
          <w:t>пункта 3.2</w:t>
        </w:r>
      </w:hyperlink>
      <w:r>
        <w:t xml:space="preserve"> настоящего Порядка;</w:t>
      </w:r>
    </w:p>
    <w:p w:rsidR="008557E4" w:rsidRDefault="008557E4">
      <w:pPr>
        <w:pStyle w:val="ConsPlusNormal"/>
        <w:spacing w:before="220"/>
        <w:ind w:firstLine="540"/>
        <w:jc w:val="both"/>
      </w:pPr>
      <w:r>
        <w:t xml:space="preserve">10) несоответствие представленных затрат требованиям, установленным в соответствии с </w:t>
      </w:r>
      <w:hyperlink w:anchor="P71">
        <w:r>
          <w:rPr>
            <w:color w:val="0000FF"/>
          </w:rPr>
          <w:t>пунктом 1.5</w:t>
        </w:r>
      </w:hyperlink>
      <w:r>
        <w:t xml:space="preserve"> настоящего Порядка;</w:t>
      </w:r>
    </w:p>
    <w:p w:rsidR="008557E4" w:rsidRDefault="008557E4">
      <w:pPr>
        <w:pStyle w:val="ConsPlusNormal"/>
        <w:spacing w:before="220"/>
        <w:ind w:firstLine="540"/>
        <w:jc w:val="both"/>
      </w:pPr>
      <w:r>
        <w:t xml:space="preserve">11) соискатель набрал 25 баллов по критериям в соответствии с </w:t>
      </w:r>
      <w:hyperlink w:anchor="P232">
        <w:r>
          <w:rPr>
            <w:color w:val="0000FF"/>
          </w:rPr>
          <w:t>пунктом 2.16.2</w:t>
        </w:r>
      </w:hyperlink>
      <w:r>
        <w:t xml:space="preserve"> настоящего Порядка по результатам оценки проекта.</w:t>
      </w:r>
    </w:p>
    <w:p w:rsidR="008557E4" w:rsidRDefault="008557E4">
      <w:pPr>
        <w:pStyle w:val="ConsPlusNormal"/>
        <w:spacing w:before="220"/>
        <w:ind w:firstLine="540"/>
        <w:jc w:val="both"/>
      </w:pPr>
      <w:bookmarkStart w:id="19" w:name="P257"/>
      <w:bookmarkEnd w:id="19"/>
      <w:r>
        <w:t xml:space="preserve">2.18. В течение двух рабочих дней с даты рассмотрения комиссией заявок оформляется протокол подведения итогов отбора с указанием информации в соответствии с </w:t>
      </w:r>
      <w:hyperlink w:anchor="P259">
        <w:r>
          <w:rPr>
            <w:color w:val="0000FF"/>
          </w:rPr>
          <w:t>пунктом 2.19</w:t>
        </w:r>
      </w:hyperlink>
      <w:r>
        <w:t xml:space="preserve"> настоящего Порядка, размеров грантов исходя из предварительного расчета, осуществленного секретарем комиссии, и рекомендациями для принятия комитетом решения о предоставлении грантов. Протокол подведения итогов отбора подписывается председательствующим на заседании комиссии и секретарем комиссии.</w:t>
      </w:r>
    </w:p>
    <w:p w:rsidR="008557E4" w:rsidRDefault="008557E4">
      <w:pPr>
        <w:pStyle w:val="ConsPlusNormal"/>
        <w:spacing w:before="220"/>
        <w:ind w:firstLine="540"/>
        <w:jc w:val="both"/>
      </w:pPr>
      <w:r>
        <w:t>Решение о признании участников отбора победителями конкурсного отбора и предоставлении грантов принимается комитетом и оформляется правовым актом с указанием получателей грантов и размеров предоставляемых им грантов в течение трех рабочих дней с даты заседания комиссии.</w:t>
      </w:r>
    </w:p>
    <w:p w:rsidR="008557E4" w:rsidRDefault="008557E4">
      <w:pPr>
        <w:pStyle w:val="ConsPlusNormal"/>
        <w:spacing w:before="220"/>
        <w:ind w:firstLine="540"/>
        <w:jc w:val="both"/>
      </w:pPr>
      <w:bookmarkStart w:id="20" w:name="P259"/>
      <w:bookmarkEnd w:id="20"/>
      <w:r>
        <w:t xml:space="preserve">2.19. Комитет не позднее 14-го календарного дня, следующего за днем определения победителя отбора с даты принятия решения, указанного в </w:t>
      </w:r>
      <w:hyperlink w:anchor="P257">
        <w:r>
          <w:rPr>
            <w:color w:val="0000FF"/>
          </w:rPr>
          <w:t>пункте 2.18</w:t>
        </w:r>
      </w:hyperlink>
      <w:r>
        <w:t xml:space="preserve"> настоящего Порядка, размещает в ГИС ЛО (с размещением указателя страницы ГИС ЛО на едином портале) и на официальном сайте комитета в сети "Интернет" протокол подведения итогов отбора, содержащий следующую информацию о результатах конкурсного отбора:</w:t>
      </w:r>
    </w:p>
    <w:p w:rsidR="008557E4" w:rsidRDefault="008557E4">
      <w:pPr>
        <w:pStyle w:val="ConsPlusNormal"/>
        <w:spacing w:before="220"/>
        <w:ind w:firstLine="540"/>
        <w:jc w:val="both"/>
      </w:pPr>
      <w:r>
        <w:t>дату, время и место рассмотрения заявок участников отбора;</w:t>
      </w:r>
    </w:p>
    <w:p w:rsidR="008557E4" w:rsidRDefault="008557E4">
      <w:pPr>
        <w:pStyle w:val="ConsPlusNormal"/>
        <w:spacing w:before="220"/>
        <w:ind w:firstLine="540"/>
        <w:jc w:val="both"/>
      </w:pPr>
      <w:r>
        <w:t>дату, время и место оценки заявок участников отбора;</w:t>
      </w:r>
    </w:p>
    <w:p w:rsidR="008557E4" w:rsidRDefault="008557E4">
      <w:pPr>
        <w:pStyle w:val="ConsPlusNormal"/>
        <w:spacing w:before="220"/>
        <w:ind w:firstLine="540"/>
        <w:jc w:val="both"/>
      </w:pPr>
      <w:r>
        <w:t>информацию об участниках отбора, заявки которых были рассмотрены;</w:t>
      </w:r>
    </w:p>
    <w:p w:rsidR="008557E4" w:rsidRDefault="008557E4">
      <w:pPr>
        <w:pStyle w:val="ConsPlusNormal"/>
        <w:spacing w:before="220"/>
        <w:ind w:firstLine="540"/>
        <w:jc w:val="both"/>
      </w:pPr>
      <w: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8557E4" w:rsidRDefault="008557E4">
      <w:pPr>
        <w:pStyle w:val="ConsPlusNormal"/>
        <w:spacing w:before="220"/>
        <w:ind w:firstLine="540"/>
        <w:jc w:val="both"/>
      </w:pPr>
      <w:r>
        <w:t>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8557E4" w:rsidRDefault="008557E4">
      <w:pPr>
        <w:pStyle w:val="ConsPlusNormal"/>
        <w:spacing w:before="220"/>
        <w:ind w:firstLine="540"/>
        <w:jc w:val="both"/>
      </w:pPr>
      <w:r>
        <w:t>наименование получателя гранта, с которым заключается соглашение, и размер предоставляемого ему гранта.</w:t>
      </w:r>
    </w:p>
    <w:p w:rsidR="008557E4" w:rsidRDefault="008557E4">
      <w:pPr>
        <w:pStyle w:val="ConsPlusNormal"/>
        <w:spacing w:before="220"/>
        <w:ind w:firstLine="540"/>
        <w:jc w:val="both"/>
      </w:pPr>
      <w:r>
        <w:t>2.20. Комитет объявляет дополнительный прием заявок в соответствии с настоящим Порядком в следующих случаях:</w:t>
      </w:r>
    </w:p>
    <w:p w:rsidR="008557E4" w:rsidRDefault="008557E4">
      <w:pPr>
        <w:pStyle w:val="ConsPlusNormal"/>
        <w:spacing w:before="220"/>
        <w:ind w:firstLine="540"/>
        <w:jc w:val="both"/>
      </w:pPr>
      <w:r>
        <w:t>при распределении средств, предусмотренных на реализацию мероприятия, между получателями гранта не в полном объеме - на сумму нераспределенных бюджетных ассигнований.</w:t>
      </w:r>
    </w:p>
    <w:p w:rsidR="008557E4" w:rsidRDefault="008557E4">
      <w:pPr>
        <w:pStyle w:val="ConsPlusNormal"/>
        <w:ind w:firstLine="540"/>
        <w:jc w:val="both"/>
      </w:pPr>
    </w:p>
    <w:p w:rsidR="008557E4" w:rsidRDefault="008557E4">
      <w:pPr>
        <w:pStyle w:val="ConsPlusTitle"/>
        <w:jc w:val="center"/>
        <w:outlineLvl w:val="1"/>
      </w:pPr>
      <w:r>
        <w:t>3. Условия и порядок предоставления грантов</w:t>
      </w:r>
    </w:p>
    <w:p w:rsidR="008557E4" w:rsidRDefault="008557E4">
      <w:pPr>
        <w:pStyle w:val="ConsPlusNormal"/>
        <w:ind w:firstLine="540"/>
        <w:jc w:val="both"/>
      </w:pPr>
    </w:p>
    <w:p w:rsidR="008557E4" w:rsidRDefault="008557E4">
      <w:pPr>
        <w:pStyle w:val="ConsPlusNormal"/>
        <w:ind w:firstLine="540"/>
        <w:jc w:val="both"/>
      </w:pPr>
      <w:bookmarkStart w:id="21" w:name="P271"/>
      <w:bookmarkEnd w:id="21"/>
      <w:r>
        <w:t xml:space="preserve">3.1. Требования, которым должен соответствовать участник отбора на дату проверки комитетом, проводимой в срок, определенный </w:t>
      </w:r>
      <w:hyperlink w:anchor="P185">
        <w:r>
          <w:rPr>
            <w:color w:val="0000FF"/>
          </w:rPr>
          <w:t>пунктом 2.13</w:t>
        </w:r>
      </w:hyperlink>
      <w:r>
        <w:t xml:space="preserve"> настоящего Порядка:</w:t>
      </w:r>
    </w:p>
    <w:p w:rsidR="008557E4" w:rsidRDefault="008557E4">
      <w:pPr>
        <w:pStyle w:val="ConsPlusNormal"/>
        <w:spacing w:before="220"/>
        <w:ind w:firstLine="540"/>
        <w:jc w:val="both"/>
      </w:pPr>
      <w:r>
        <w:t xml:space="preserve">участник отбора не должен являться иностранным юридическим лицом, в том числе местом </w:t>
      </w:r>
      <w:r>
        <w:lastRenderedPageBreak/>
        <w:t>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557E4" w:rsidRDefault="008557E4">
      <w:pPr>
        <w:pStyle w:val="ConsPlusNormal"/>
        <w:spacing w:before="220"/>
        <w:ind w:firstLine="540"/>
        <w:jc w:val="both"/>
      </w:pPr>
      <w: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557E4" w:rsidRDefault="008557E4">
      <w:pPr>
        <w:pStyle w:val="ConsPlusNormal"/>
        <w:spacing w:before="220"/>
        <w:ind w:firstLine="540"/>
        <w:jc w:val="both"/>
      </w:pPr>
      <w:r>
        <w:t>участник отбора не находится в перечне организаций и физических лиц,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557E4" w:rsidRDefault="008557E4">
      <w:pPr>
        <w:pStyle w:val="ConsPlusNormal"/>
        <w:spacing w:before="220"/>
        <w:ind w:firstLine="540"/>
        <w:jc w:val="both"/>
      </w:pPr>
      <w:r>
        <w:t>участник отбора не получает средства из бюджета Ленинградской области в соответствии с иными нормативными правовыми актами на цели, установленные настоящим Порядком;</w:t>
      </w:r>
    </w:p>
    <w:p w:rsidR="008557E4" w:rsidRDefault="008557E4">
      <w:pPr>
        <w:pStyle w:val="ConsPlusNormal"/>
        <w:spacing w:before="220"/>
        <w:ind w:firstLine="540"/>
        <w:jc w:val="both"/>
      </w:pPr>
      <w:r>
        <w:t xml:space="preserve">участник отбора не является иностранным агентом в соответствии с Федеральным </w:t>
      </w:r>
      <w:hyperlink r:id="rId41">
        <w:r>
          <w:rPr>
            <w:color w:val="0000FF"/>
          </w:rPr>
          <w:t>законом</w:t>
        </w:r>
      </w:hyperlink>
      <w:r>
        <w:t xml:space="preserve"> "О контроле за деятельностью лиц, находящихся под иностранным влиянием";</w:t>
      </w:r>
    </w:p>
    <w:p w:rsidR="008557E4" w:rsidRDefault="008557E4">
      <w:pPr>
        <w:pStyle w:val="ConsPlusNormal"/>
        <w:spacing w:before="220"/>
        <w:ind w:firstLine="540"/>
        <w:jc w:val="both"/>
      </w:pPr>
      <w:r>
        <w:t xml:space="preserve">отсутствие сведений об участнике отбора в реестре недобросовестных поставщиков (подрядчиков, исполнителей), предусмотренном Федеральным </w:t>
      </w:r>
      <w:hyperlink r:id="rId4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8557E4" w:rsidRDefault="008557E4">
      <w:pPr>
        <w:pStyle w:val="ConsPlusNormal"/>
        <w:spacing w:before="220"/>
        <w:ind w:firstLine="540"/>
        <w:jc w:val="both"/>
      </w:pPr>
      <w:r>
        <w:t>участник отбора не имеет невыполненных обязательств перед комитетом;</w:t>
      </w:r>
    </w:p>
    <w:p w:rsidR="008557E4" w:rsidRDefault="008557E4">
      <w:pPr>
        <w:pStyle w:val="ConsPlusNormal"/>
        <w:spacing w:before="220"/>
        <w:ind w:firstLine="540"/>
        <w:jc w:val="both"/>
      </w:pPr>
      <w:r>
        <w:t>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 а также с иными порядками предоставления поддержки, в течение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то в течение менее трех лет с даты признания участника отбора совершившим такое нарушение;</w:t>
      </w:r>
    </w:p>
    <w:p w:rsidR="008557E4" w:rsidRDefault="008557E4">
      <w:pPr>
        <w:pStyle w:val="ConsPlusNormal"/>
        <w:spacing w:before="220"/>
        <w:ind w:firstLine="540"/>
        <w:jc w:val="both"/>
      </w:pPr>
      <w:r>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8557E4" w:rsidRDefault="008557E4">
      <w:pPr>
        <w:pStyle w:val="ConsPlusNormal"/>
        <w:spacing w:before="220"/>
        <w:ind w:firstLine="540"/>
        <w:jc w:val="both"/>
      </w:pPr>
      <w:r>
        <w:t xml:space="preserve">на едином налоговом счете участника отбора отсутствует или не превышает размер, определенный </w:t>
      </w:r>
      <w:hyperlink r:id="rId43">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w:t>
      </w:r>
      <w:r>
        <w:lastRenderedPageBreak/>
        <w:t xml:space="preserve">Федерации. В случае наличия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r:id="rId44">
        <w:r>
          <w:rPr>
            <w:color w:val="0000FF"/>
          </w:rPr>
          <w:t>пунктом 3 статьи 47</w:t>
        </w:r>
      </w:hyperlink>
      <w:r>
        <w:t xml:space="preserve"> Налогового кодекса Российской Федерации, она должна быть погашена не позднее даты заседания комиссии с представлением подтверждающих документов о выполнении требований о допустимом размере задолженности в соответствии с настоящим пунктом по уплате налогов, сборов и страховых взносов в бюджеты бюджетной системы Российской Федерации.</w:t>
      </w:r>
    </w:p>
    <w:p w:rsidR="008557E4" w:rsidRDefault="008557E4">
      <w:pPr>
        <w:pStyle w:val="ConsPlusNormal"/>
        <w:spacing w:before="220"/>
        <w:ind w:firstLine="540"/>
        <w:jc w:val="both"/>
      </w:pPr>
      <w:bookmarkStart w:id="22" w:name="P282"/>
      <w:bookmarkEnd w:id="22"/>
      <w:r>
        <w:t>3.2. Грант в текущем финансовом году предоставляется в рамках одной заявки участника отбора в соответствии с требованиями настоящего Порядка независимо от вида гранта.</w:t>
      </w:r>
    </w:p>
    <w:p w:rsidR="008557E4" w:rsidRDefault="008557E4">
      <w:pPr>
        <w:pStyle w:val="ConsPlusNormal"/>
        <w:spacing w:before="220"/>
        <w:ind w:firstLine="540"/>
        <w:jc w:val="both"/>
      </w:pPr>
      <w:r>
        <w:t>Размер гранта определяется конкурсной комиссией пропорционально размеру расходов получателя гранта, предусмотренных на реализацию проекта:</w:t>
      </w:r>
    </w:p>
    <w:p w:rsidR="008557E4" w:rsidRDefault="008557E4">
      <w:pPr>
        <w:pStyle w:val="ConsPlusNormal"/>
        <w:ind w:firstLine="540"/>
        <w:jc w:val="both"/>
      </w:pPr>
    </w:p>
    <w:p w:rsidR="008557E4" w:rsidRDefault="008557E4">
      <w:pPr>
        <w:pStyle w:val="ConsPlusNormal"/>
        <w:jc w:val="center"/>
      </w:pPr>
      <w:r>
        <w:t>Г = Р x 75%,</w:t>
      </w:r>
    </w:p>
    <w:p w:rsidR="008557E4" w:rsidRDefault="008557E4">
      <w:pPr>
        <w:pStyle w:val="ConsPlusNormal"/>
        <w:ind w:firstLine="540"/>
        <w:jc w:val="both"/>
      </w:pPr>
    </w:p>
    <w:p w:rsidR="008557E4" w:rsidRDefault="008557E4">
      <w:pPr>
        <w:pStyle w:val="ConsPlusNormal"/>
        <w:ind w:firstLine="540"/>
        <w:jc w:val="both"/>
      </w:pPr>
      <w:r>
        <w:t>где:</w:t>
      </w:r>
    </w:p>
    <w:p w:rsidR="008557E4" w:rsidRDefault="008557E4">
      <w:pPr>
        <w:pStyle w:val="ConsPlusNormal"/>
        <w:spacing w:before="220"/>
        <w:ind w:firstLine="540"/>
        <w:jc w:val="both"/>
      </w:pPr>
      <w:r>
        <w:t>Г - размер гранта;</w:t>
      </w:r>
    </w:p>
    <w:p w:rsidR="008557E4" w:rsidRDefault="008557E4">
      <w:pPr>
        <w:pStyle w:val="ConsPlusNormal"/>
        <w:spacing w:before="220"/>
        <w:ind w:firstLine="540"/>
        <w:jc w:val="both"/>
      </w:pPr>
      <w:r>
        <w:t xml:space="preserve">Р - расходы на реализацию проекта, предусмотренные информацией о проекте в соответствии с направлениями расходов гранта, установленными </w:t>
      </w:r>
      <w:hyperlink w:anchor="P71">
        <w:r>
          <w:rPr>
            <w:color w:val="0000FF"/>
          </w:rPr>
          <w:t>пунктом 1.5</w:t>
        </w:r>
      </w:hyperlink>
      <w:r>
        <w:t xml:space="preserve"> настоящего Порядка.</w:t>
      </w:r>
    </w:p>
    <w:p w:rsidR="008557E4" w:rsidRDefault="008557E4">
      <w:pPr>
        <w:pStyle w:val="ConsPlusNormal"/>
        <w:ind w:firstLine="540"/>
        <w:jc w:val="both"/>
      </w:pPr>
    </w:p>
    <w:p w:rsidR="008557E4" w:rsidRDefault="008557E4">
      <w:pPr>
        <w:pStyle w:val="ConsPlusNormal"/>
        <w:ind w:firstLine="540"/>
        <w:jc w:val="both"/>
      </w:pPr>
      <w:r>
        <w:t>Максимальный размер гранта не превышает 750 тысяч рублей на одного получателя гранта. Минимальный размер гранта не может составлять менее 100 тысяч рублей.</w:t>
      </w:r>
    </w:p>
    <w:p w:rsidR="008557E4" w:rsidRDefault="008557E4">
      <w:pPr>
        <w:pStyle w:val="ConsPlusNormal"/>
        <w:spacing w:before="220"/>
        <w:ind w:firstLine="540"/>
        <w:jc w:val="both"/>
      </w:pPr>
      <w:r>
        <w:t xml:space="preserve">3.3. Грант на финансовое обеспечение затрат, связанных с реализацией проектов, указанных в </w:t>
      </w:r>
      <w:hyperlink w:anchor="P65">
        <w:r>
          <w:rPr>
            <w:color w:val="0000FF"/>
          </w:rPr>
          <w:t>пункте 1.4</w:t>
        </w:r>
      </w:hyperlink>
      <w:r>
        <w:t xml:space="preserve"> настоящего Порядка, может быть предоставлен повторно, но не чаще одного раза в три года с даты заключения соглашения о предоставлении гранта до даты подачи заявки на участие в новом отборе получателей гранта в случае достижения значения результата предоставления предыдущего гранта.</w:t>
      </w:r>
    </w:p>
    <w:p w:rsidR="008557E4" w:rsidRDefault="008557E4">
      <w:pPr>
        <w:pStyle w:val="ConsPlusNormal"/>
        <w:spacing w:before="220"/>
        <w:ind w:firstLine="540"/>
        <w:jc w:val="both"/>
      </w:pPr>
      <w:r>
        <w:t>3.4. Основанием для отказа получателю гранта в предоставлении гранта является установление факта недостоверности представленной участником отбора информации.</w:t>
      </w:r>
    </w:p>
    <w:p w:rsidR="008557E4" w:rsidRDefault="008557E4">
      <w:pPr>
        <w:pStyle w:val="ConsPlusNormal"/>
        <w:spacing w:before="220"/>
        <w:ind w:firstLine="540"/>
        <w:jc w:val="both"/>
      </w:pPr>
      <w:r>
        <w:t>3.5. Результатом предоставления гранта является реализация проекта в полном объеме в соответствии с предусмотренной сметой затрат по проекту.</w:t>
      </w:r>
    </w:p>
    <w:p w:rsidR="008557E4" w:rsidRDefault="008557E4">
      <w:pPr>
        <w:pStyle w:val="ConsPlusNormal"/>
        <w:spacing w:before="220"/>
        <w:ind w:firstLine="540"/>
        <w:jc w:val="both"/>
      </w:pPr>
      <w:r>
        <w:t>3.6. 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с комитетом.</w:t>
      </w:r>
    </w:p>
    <w:p w:rsidR="008557E4" w:rsidRDefault="008557E4">
      <w:pPr>
        <w:pStyle w:val="ConsPlusNormal"/>
        <w:spacing w:before="220"/>
        <w:ind w:firstLine="540"/>
        <w:jc w:val="both"/>
      </w:pPr>
      <w:r>
        <w:t xml:space="preserve">Получатель гранта, призванный на военную службу по мобилизации или проходящий военную службу по контракту, либо лицо, уполномоченное представлять его интересы, направляет в комитет информацию о мобилизации или прохождении военной службы по контракту получателя гранта любым доступным способом (электронная почта комитета, телефон горячей линии, ГИС ЛО) с указанием следующей информации: фамилия, имя и инициалы, дата рождения, ИНН, наименование военного комиссариата, осуществившего призыв получателя </w:t>
      </w:r>
      <w:r>
        <w:lastRenderedPageBreak/>
        <w:t>гранта.</w:t>
      </w:r>
    </w:p>
    <w:p w:rsidR="008557E4" w:rsidRDefault="008557E4">
      <w:pPr>
        <w:pStyle w:val="ConsPlusNormal"/>
        <w:spacing w:before="220"/>
        <w:ind w:firstLine="540"/>
        <w:jc w:val="both"/>
      </w:pPr>
      <w:r>
        <w:t>Комитет в течение пяти рабочих дней направляет запрос в адрес военного комиссариата, осуществившего призыв получателя гранта, или воинскую часть, с которой заключен контракт на прохождение военной службы по контракту, для подтверждения представленной информации.</w:t>
      </w:r>
    </w:p>
    <w:p w:rsidR="008557E4" w:rsidRDefault="008557E4">
      <w:pPr>
        <w:pStyle w:val="ConsPlusNormal"/>
        <w:spacing w:before="220"/>
        <w:ind w:firstLine="540"/>
        <w:jc w:val="both"/>
      </w:pPr>
      <w:r>
        <w:t>В случае подтверждения запрашиваемой информации комитет принимает решение о приостановлении исполнения обязательств по соглашению на период мобилизации или прохождения службы по контракту, оформляемое правовым актом комитета.</w:t>
      </w:r>
    </w:p>
    <w:p w:rsidR="008557E4" w:rsidRDefault="008557E4">
      <w:pPr>
        <w:pStyle w:val="ConsPlusNormal"/>
        <w:spacing w:before="220"/>
        <w:ind w:firstLine="540"/>
        <w:jc w:val="both"/>
      </w:pPr>
      <w:r>
        <w:t>Получатель гранта представляет в комитет документы, подтверждающие его нахождение в период действия соглашения на военной службе по мобилизации или действие контракта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 (далее - подтверждающие документы).</w:t>
      </w:r>
    </w:p>
    <w:p w:rsidR="008557E4" w:rsidRDefault="008557E4">
      <w:pPr>
        <w:pStyle w:val="ConsPlusNormal"/>
        <w:spacing w:before="220"/>
        <w:ind w:firstLine="540"/>
        <w:jc w:val="both"/>
      </w:pPr>
      <w:r>
        <w:t>После получения от получателя гранта подтверждающих документов, но не позднее пяти рабочих дней комитет заключает дополнительное соглашение с получателем гранта о продлении сроков достижения результатов предоставления гранта без изменения размера гранта по типовой форме, утвержденной Комитетом финансов Ленинградской области.</w:t>
      </w:r>
    </w:p>
    <w:p w:rsidR="008557E4" w:rsidRDefault="008557E4">
      <w:pPr>
        <w:pStyle w:val="ConsPlusNormal"/>
        <w:spacing w:before="220"/>
        <w:ind w:firstLine="540"/>
        <w:jc w:val="both"/>
      </w:pPr>
      <w:r>
        <w:t>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 отказом от гранта заключается дополнительное соглашение о расторжении соглашения и возврате средств гранта без применения штрафных санкций.</w:t>
      </w:r>
    </w:p>
    <w:p w:rsidR="008557E4" w:rsidRDefault="008557E4">
      <w:pPr>
        <w:pStyle w:val="ConsPlusNormal"/>
        <w:spacing w:before="220"/>
        <w:ind w:firstLine="540"/>
        <w:jc w:val="both"/>
      </w:pPr>
      <w:r>
        <w:t xml:space="preserve">3.7. Комитет на следующий рабочий день после издания правового акта комитета о признании участников отбора победителями конкурсного отбора, указанного в </w:t>
      </w:r>
      <w:hyperlink w:anchor="P257">
        <w:r>
          <w:rPr>
            <w:color w:val="0000FF"/>
          </w:rPr>
          <w:t>пункте 2.18</w:t>
        </w:r>
      </w:hyperlink>
      <w:r>
        <w:t xml:space="preserve"> настоящего Порядка, извещает получателей гранта о необходимости заключения соглашения.</w:t>
      </w:r>
    </w:p>
    <w:p w:rsidR="008557E4" w:rsidRDefault="008557E4">
      <w:pPr>
        <w:pStyle w:val="ConsPlusNormal"/>
        <w:spacing w:before="220"/>
        <w:ind w:firstLine="540"/>
        <w:jc w:val="both"/>
      </w:pPr>
      <w:r>
        <w:t xml:space="preserve">Соглашение должно быть заключено комитетом с победителем отбора в течение восьми рабочих дней со дня издания правового акта, указанного в </w:t>
      </w:r>
      <w:hyperlink w:anchor="P257">
        <w:r>
          <w:rPr>
            <w:color w:val="0000FF"/>
          </w:rPr>
          <w:t>пункте 2.18</w:t>
        </w:r>
      </w:hyperlink>
      <w:r>
        <w:t xml:space="preserve"> настоящего Порядка.</w:t>
      </w:r>
    </w:p>
    <w:p w:rsidR="008557E4" w:rsidRDefault="008557E4">
      <w:pPr>
        <w:pStyle w:val="ConsPlusNormal"/>
        <w:spacing w:before="220"/>
        <w:ind w:firstLine="540"/>
        <w:jc w:val="both"/>
      </w:pPr>
      <w:r>
        <w:t>Соглашение (в том числе дополнительные соглашения к соглашению) подписывается в электронном виде посредством ГИС ЛО с использованием УКЭП.</w:t>
      </w:r>
    </w:p>
    <w:p w:rsidR="008557E4" w:rsidRDefault="008557E4">
      <w:pPr>
        <w:pStyle w:val="ConsPlusNormal"/>
        <w:spacing w:before="220"/>
        <w:ind w:firstLine="540"/>
        <w:jc w:val="both"/>
      </w:pPr>
      <w:r>
        <w:t>В случае незаключения победителем отбора соглашения в срок, указанный в настоящем пункте, победитель отбора считается уклонившимся от заключения соглашения.</w:t>
      </w:r>
    </w:p>
    <w:p w:rsidR="008557E4" w:rsidRDefault="008557E4">
      <w:pPr>
        <w:pStyle w:val="ConsPlusNormal"/>
        <w:spacing w:before="220"/>
        <w:ind w:firstLine="540"/>
        <w:jc w:val="both"/>
      </w:pPr>
      <w:bookmarkStart w:id="23" w:name="P306"/>
      <w:bookmarkEnd w:id="23"/>
      <w:r>
        <w:t>3.8. Грант перечисляется на расчетные счета, открытые получателям гранта в учреждениях Центрального банка Российской Федерации или кредитных организациях в соответствии с законодательством Российской Федерации для осуществления операций, связанных с предпринимательской деятельностью, указанные участниками отбора в заявлении о предоставлении гранта.</w:t>
      </w:r>
    </w:p>
    <w:p w:rsidR="008557E4" w:rsidRDefault="008557E4">
      <w:pPr>
        <w:pStyle w:val="ConsPlusNormal"/>
        <w:spacing w:before="220"/>
        <w:ind w:firstLine="540"/>
        <w:jc w:val="both"/>
      </w:pPr>
      <w:r>
        <w:t>В случае принятия Правительством Ленинградской области решения о казначейском сопровождении выплата средств гранта производится комитетом получателям грантов на счета, открытые в территориальном органе Федерального казначейства.</w:t>
      </w:r>
    </w:p>
    <w:p w:rsidR="008557E4" w:rsidRDefault="008557E4">
      <w:pPr>
        <w:pStyle w:val="ConsPlusNormal"/>
        <w:spacing w:before="220"/>
        <w:ind w:firstLine="540"/>
        <w:jc w:val="both"/>
      </w:pPr>
      <w:r>
        <w:t>3.9. Основанием для предоставления (перечисления) гранта на реализацию проекта является заключенное соглашение на предоставление гранта.</w:t>
      </w:r>
    </w:p>
    <w:p w:rsidR="008557E4" w:rsidRDefault="008557E4">
      <w:pPr>
        <w:pStyle w:val="ConsPlusNormal"/>
        <w:spacing w:before="220"/>
        <w:ind w:firstLine="540"/>
        <w:jc w:val="both"/>
      </w:pPr>
      <w:r>
        <w:t>3.10. Дополнительно к положениям типовой формы соглашения о предоставлении гранта в соглашение включаются:</w:t>
      </w:r>
    </w:p>
    <w:p w:rsidR="008557E4" w:rsidRDefault="008557E4">
      <w:pPr>
        <w:pStyle w:val="ConsPlusNormal"/>
        <w:spacing w:before="220"/>
        <w:ind w:firstLine="540"/>
        <w:jc w:val="both"/>
      </w:pPr>
      <w:r>
        <w:lastRenderedPageBreak/>
        <w:t>1) обязательство получателя гранта ежегодно в течение трех лет начиная с года, следующего за годом предоставления гранта, подтверждать статус социального предприятия (только при реализации социального проекта);</w:t>
      </w:r>
    </w:p>
    <w:p w:rsidR="008557E4" w:rsidRDefault="008557E4">
      <w:pPr>
        <w:pStyle w:val="ConsPlusNormal"/>
        <w:spacing w:before="220"/>
        <w:ind w:firstLine="540"/>
        <w:jc w:val="both"/>
      </w:pPr>
      <w:r>
        <w:t>2) обязательство получателя гранта в течение трех лет начиная с года, следующего за годом предоставления гранта, осуществлять хозяйственную деятельность в качестве субъекта малого или среднего предпринимательства;</w:t>
      </w:r>
    </w:p>
    <w:p w:rsidR="008557E4" w:rsidRDefault="008557E4">
      <w:pPr>
        <w:pStyle w:val="ConsPlusNormal"/>
        <w:spacing w:before="220"/>
        <w:ind w:firstLine="540"/>
        <w:jc w:val="both"/>
      </w:pPr>
      <w:r>
        <w:t>3) обязательство получателя гранта о представлении в комитет формы регионального сбора данных, содержащей основные сведения о финансово-экономических показателях своей деятельности, необходимые для проведения мониторинга деятельности субъектов малого и среднего предпринимательства в Ленинградской области, установленной регламентом проведения в Ленинградской области мониторинга деятельности субъектов малого и среднего предпринимательства и потребительского рынка Ленинградской области, утвержденным приказом комитета, ежегодно в течение трех лет начиная с года, следующего за годом предоставления гранта, не позднее 15 февраля года, следующего за отчетным годом;</w:t>
      </w:r>
    </w:p>
    <w:p w:rsidR="008557E4" w:rsidRDefault="008557E4">
      <w:pPr>
        <w:pStyle w:val="ConsPlusNormal"/>
        <w:spacing w:before="220"/>
        <w:ind w:firstLine="540"/>
        <w:jc w:val="both"/>
      </w:pPr>
      <w:bookmarkStart w:id="24" w:name="P313"/>
      <w:bookmarkEnd w:id="24"/>
      <w:r>
        <w:t>4) обязательство получателя субсидии по сохранению среднесписочной численности работников в году, следующем за годом предоставления гранта, на уровне не менее 90 процентов по отношению к году, предшествующему году предоставления субсидии.</w:t>
      </w:r>
    </w:p>
    <w:p w:rsidR="008557E4" w:rsidRDefault="008557E4">
      <w:pPr>
        <w:pStyle w:val="ConsPlusNormal"/>
        <w:spacing w:before="220"/>
        <w:ind w:firstLine="540"/>
        <w:jc w:val="both"/>
      </w:pPr>
      <w:r>
        <w:t>Среднесписочная численность работников (далее - ССЧ) определяется на основании сведений по ССЧ в годовом отчете по форме ЕФС-1;</w:t>
      </w:r>
    </w:p>
    <w:p w:rsidR="008557E4" w:rsidRDefault="008557E4">
      <w:pPr>
        <w:pStyle w:val="ConsPlusNormal"/>
        <w:spacing w:before="220"/>
        <w:ind w:firstLine="540"/>
        <w:jc w:val="both"/>
      </w:pPr>
      <w:bookmarkStart w:id="25" w:name="P315"/>
      <w:bookmarkEnd w:id="25"/>
      <w:r>
        <w:t>5) обязательство получателя гранта по увеличению выручки в году, следующем за годом предоставления гранта, не менее чем на 10 процентов по отношению к году предоставления гранта.</w:t>
      </w:r>
    </w:p>
    <w:p w:rsidR="008557E4" w:rsidRDefault="008557E4">
      <w:pPr>
        <w:pStyle w:val="ConsPlusNormal"/>
        <w:spacing w:before="220"/>
        <w:ind w:firstLine="540"/>
        <w:jc w:val="both"/>
      </w:pPr>
      <w:r>
        <w:t>Объем годовой выручки определяется в следующем порядке.</w:t>
      </w:r>
    </w:p>
    <w:p w:rsidR="008557E4" w:rsidRDefault="008557E4">
      <w:pPr>
        <w:pStyle w:val="ConsPlusNormal"/>
        <w:spacing w:before="220"/>
        <w:ind w:firstLine="540"/>
        <w:jc w:val="both"/>
      </w:pPr>
      <w:r>
        <w:t>У участников отбора юридических лиц (независимо от системы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8557E4" w:rsidRDefault="008557E4">
      <w:pPr>
        <w:pStyle w:val="ConsPlusNormal"/>
        <w:spacing w:before="220"/>
        <w:ind w:firstLine="540"/>
        <w:jc w:val="both"/>
      </w:pPr>
      <w:r>
        <w:t>У участников отбора индивидуальных предпринимателей, применяющих основную систему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8557E4" w:rsidRDefault="008557E4">
      <w:pPr>
        <w:pStyle w:val="ConsPlusNormal"/>
        <w:spacing w:before="220"/>
        <w:ind w:firstLine="540"/>
        <w:jc w:val="both"/>
      </w:pPr>
      <w:r>
        <w:t>У участников отбора индивидуальных предпринимателей, применяющих упрощенную систему налогообложения, объем выручки определяется на основании данных, указанных в налоговой декларации по налогу, уплачиваемому в связи с применением упрощенной системы налогообложения, сданной в ФНС за отчетный финансовый год.</w:t>
      </w:r>
    </w:p>
    <w:p w:rsidR="008557E4" w:rsidRDefault="008557E4">
      <w:pPr>
        <w:pStyle w:val="ConsPlusNormal"/>
        <w:spacing w:before="220"/>
        <w:ind w:firstLine="540"/>
        <w:jc w:val="both"/>
      </w:pPr>
      <w: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отчетный финансовый год.</w:t>
      </w:r>
    </w:p>
    <w:p w:rsidR="008557E4" w:rsidRDefault="008557E4">
      <w:pPr>
        <w:pStyle w:val="ConsPlusNormal"/>
        <w:spacing w:before="220"/>
        <w:ind w:firstLine="540"/>
        <w:jc w:val="both"/>
      </w:pPr>
      <w:r>
        <w:t xml:space="preserve">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t>
      </w:r>
      <w:hyperlink r:id="rId45">
        <w:r>
          <w:rPr>
            <w:color w:val="0000FF"/>
          </w:rPr>
          <w:t>www.npd.nalog.ru</w:t>
        </w:r>
      </w:hyperlink>
      <w:r>
        <w:t xml:space="preserve"> за год, предшествующий году предоставления субсидии.</w:t>
      </w:r>
    </w:p>
    <w:p w:rsidR="008557E4" w:rsidRDefault="008557E4">
      <w:pPr>
        <w:pStyle w:val="ConsPlusNormal"/>
        <w:spacing w:before="220"/>
        <w:ind w:firstLine="540"/>
        <w:jc w:val="both"/>
      </w:pPr>
      <w:r>
        <w:t>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w:t>
      </w:r>
    </w:p>
    <w:p w:rsidR="008557E4" w:rsidRDefault="008557E4">
      <w:pPr>
        <w:pStyle w:val="ConsPlusNormal"/>
        <w:spacing w:before="220"/>
        <w:ind w:firstLine="540"/>
        <w:jc w:val="both"/>
      </w:pPr>
      <w:bookmarkStart w:id="26" w:name="P323"/>
      <w:bookmarkEnd w:id="26"/>
      <w:r>
        <w:lastRenderedPageBreak/>
        <w:t>6) обязательство получателя субсидии по выплате заработной платы сотрудникам в году, следующем за годом предоставления гранта, не ниже уровня минимального размера оплаты труда, установленного Региональным соглашением о минимальной заработной плате в Ленинградской области, по отношению к году предоставления гранта.</w:t>
      </w:r>
    </w:p>
    <w:p w:rsidR="008557E4" w:rsidRDefault="008557E4">
      <w:pPr>
        <w:pStyle w:val="ConsPlusNormal"/>
        <w:spacing w:before="220"/>
        <w:ind w:firstLine="540"/>
        <w:jc w:val="both"/>
      </w:pPr>
      <w:r>
        <w:t>Выполнение данного обязательства оценивается по величине среднемесячной заработной платы, определенной на основании значений суммы выплат и иных вознаграждений, начисленных в пользу физических лиц (работников), и ССЧ согласно отчету по форме ЕФС-1 по формуле:</w:t>
      </w:r>
    </w:p>
    <w:p w:rsidR="008557E4" w:rsidRDefault="008557E4">
      <w:pPr>
        <w:pStyle w:val="ConsPlusNormal"/>
        <w:ind w:firstLine="540"/>
        <w:jc w:val="both"/>
      </w:pPr>
    </w:p>
    <w:p w:rsidR="008557E4" w:rsidRDefault="008557E4">
      <w:pPr>
        <w:pStyle w:val="ConsPlusNormal"/>
        <w:jc w:val="center"/>
      </w:pPr>
      <w:r>
        <w:t>ЗП = ОВ / 12 / ССЧ,</w:t>
      </w:r>
    </w:p>
    <w:p w:rsidR="008557E4" w:rsidRDefault="008557E4">
      <w:pPr>
        <w:pStyle w:val="ConsPlusNormal"/>
        <w:ind w:firstLine="540"/>
        <w:jc w:val="both"/>
      </w:pPr>
    </w:p>
    <w:p w:rsidR="008557E4" w:rsidRDefault="008557E4">
      <w:pPr>
        <w:pStyle w:val="ConsPlusNormal"/>
        <w:ind w:firstLine="540"/>
        <w:jc w:val="both"/>
      </w:pPr>
      <w:r>
        <w:t>где:</w:t>
      </w:r>
    </w:p>
    <w:p w:rsidR="008557E4" w:rsidRDefault="008557E4">
      <w:pPr>
        <w:pStyle w:val="ConsPlusNormal"/>
        <w:spacing w:before="220"/>
        <w:ind w:firstLine="540"/>
        <w:jc w:val="both"/>
      </w:pPr>
      <w:r>
        <w:t>ЗП - значение среднемесячной заработной платы;</w:t>
      </w:r>
    </w:p>
    <w:p w:rsidR="008557E4" w:rsidRDefault="008557E4">
      <w:pPr>
        <w:pStyle w:val="ConsPlusNormal"/>
        <w:spacing w:before="220"/>
        <w:ind w:firstLine="540"/>
        <w:jc w:val="both"/>
      </w:pPr>
      <w:r>
        <w:t>ОВ - значение суммы выплат и иных вознаграждений, начисленных за отчетный финансовый год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согласно годовому отчету по форме ЕФС-1;</w:t>
      </w:r>
    </w:p>
    <w:p w:rsidR="008557E4" w:rsidRDefault="008557E4">
      <w:pPr>
        <w:pStyle w:val="ConsPlusNormal"/>
        <w:spacing w:before="220"/>
        <w:ind w:firstLine="540"/>
        <w:jc w:val="both"/>
      </w:pPr>
      <w:r>
        <w:t>ССЧ - значение ССЧ получателя субсидии в отчетном году согласно годовому отчету по форме ЕФС-1;</w:t>
      </w:r>
    </w:p>
    <w:p w:rsidR="008557E4" w:rsidRDefault="008557E4">
      <w:pPr>
        <w:pStyle w:val="ConsPlusNormal"/>
        <w:ind w:firstLine="540"/>
        <w:jc w:val="both"/>
      </w:pPr>
    </w:p>
    <w:p w:rsidR="008557E4" w:rsidRDefault="008557E4">
      <w:pPr>
        <w:pStyle w:val="ConsPlusNormal"/>
        <w:ind w:firstLine="540"/>
        <w:jc w:val="both"/>
      </w:pPr>
      <w:r>
        <w:t xml:space="preserve">7) право получателя гранта в уведомительном порядке на перераспределение суммы расходов, указанных в </w:t>
      </w:r>
      <w:hyperlink w:anchor="P71">
        <w:r>
          <w:rPr>
            <w:color w:val="0000FF"/>
          </w:rPr>
          <w:t>пункте 1.5</w:t>
        </w:r>
      </w:hyperlink>
      <w:r>
        <w:t xml:space="preserve"> настоящего Порядка, утвержденных договором, в объеме не более 10 процентов от общей стоимости проекта без изменения направлений расходования по проекту в части софинансирования за счет собственных средств получателя гранта. Изменение суммы по направлениям более 10 процентов или добавление направлений расходования по проекту или перераспределение суммы затрат за счет средств гранта осуществляется по согласованию с комитетом на основании рассмотрения предоставленного получателем гранта экономического обоснования посредством заключения дополнительного соглашения к соглашению, но не более одного раза в квартал;</w:t>
      </w:r>
    </w:p>
    <w:p w:rsidR="008557E4" w:rsidRDefault="008557E4">
      <w:pPr>
        <w:pStyle w:val="ConsPlusNormal"/>
        <w:spacing w:before="220"/>
        <w:ind w:firstLine="540"/>
        <w:jc w:val="both"/>
      </w:pPr>
      <w:r>
        <w:t>8) требование о согласовании новых условий соглашения или расторжении соглашения при недостижении согласия по новым условиям в случае уменьшения комитету ранее доведенных лимитов бюджетных обязательств, приводящего к невозможности предоставления гранта в размере, определенном в соглашении;</w:t>
      </w:r>
    </w:p>
    <w:p w:rsidR="008557E4" w:rsidRDefault="008557E4">
      <w:pPr>
        <w:pStyle w:val="ConsPlusNormal"/>
        <w:spacing w:before="220"/>
        <w:ind w:firstLine="540"/>
        <w:jc w:val="both"/>
      </w:pPr>
      <w:r>
        <w:t>9) обязательство получателя субсидии не отчуждать имущество (оборудование, оргтехника), приобретенное в рамках реализации проекта, в том числе не предоставлять его в аренду, лизинг, сублизинг, безвозмездное пользование, в течение трех лет с года заключения соглашения, за исключением случая осуществления деятельности по предоставлению имущества в прокат;</w:t>
      </w:r>
    </w:p>
    <w:p w:rsidR="008557E4" w:rsidRDefault="008557E4">
      <w:pPr>
        <w:pStyle w:val="ConsPlusNormal"/>
        <w:spacing w:before="220"/>
        <w:ind w:firstLine="540"/>
        <w:jc w:val="both"/>
      </w:pPr>
      <w:r>
        <w:t xml:space="preserve">10) согласие получателя гранта, а также обязательство по включению в договоры (соглашения) согласия лиц, получающих средства на основании договоров (соглашений), заключенных с грантополучателем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комитетом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грантополучателем порядка и условий предоставления субсидии в соответствии со </w:t>
      </w:r>
      <w:hyperlink r:id="rId46">
        <w:r>
          <w:rPr>
            <w:color w:val="0000FF"/>
          </w:rPr>
          <w:t>статьями 268.1</w:t>
        </w:r>
      </w:hyperlink>
      <w:r>
        <w:t xml:space="preserve"> и </w:t>
      </w:r>
      <w:hyperlink r:id="rId47">
        <w:r>
          <w:rPr>
            <w:color w:val="0000FF"/>
          </w:rPr>
          <w:t>269.2</w:t>
        </w:r>
      </w:hyperlink>
      <w:r>
        <w:t xml:space="preserve"> Бюджетного кодекса </w:t>
      </w:r>
      <w:r>
        <w:lastRenderedPageBreak/>
        <w:t>Российской Федерации;</w:t>
      </w:r>
    </w:p>
    <w:p w:rsidR="008557E4" w:rsidRDefault="008557E4">
      <w:pPr>
        <w:pStyle w:val="ConsPlusNormal"/>
        <w:spacing w:before="220"/>
        <w:ind w:firstLine="540"/>
        <w:jc w:val="both"/>
      </w:pPr>
      <w:r>
        <w:t>11)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557E4" w:rsidRDefault="008557E4">
      <w:pPr>
        <w:pStyle w:val="ConsPlusNormal"/>
        <w:spacing w:before="220"/>
        <w:ind w:firstLine="540"/>
        <w:jc w:val="both"/>
      </w:pPr>
      <w:r>
        <w:t xml:space="preserve">12)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8">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грант, и возврате неиспользованного остатка гранта в областной бюджет Ленинградской области;</w:t>
      </w:r>
    </w:p>
    <w:p w:rsidR="008557E4" w:rsidRDefault="008557E4">
      <w:pPr>
        <w:pStyle w:val="ConsPlusNormal"/>
        <w:spacing w:before="220"/>
        <w:ind w:firstLine="540"/>
        <w:jc w:val="both"/>
      </w:pPr>
      <w:r>
        <w:t xml:space="preserve">13)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9">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50">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8557E4" w:rsidRDefault="008557E4">
      <w:pPr>
        <w:pStyle w:val="ConsPlusNormal"/>
        <w:spacing w:before="220"/>
        <w:ind w:firstLine="540"/>
        <w:jc w:val="both"/>
      </w:pPr>
      <w:r>
        <w:t>3.11. Получателям гранта - юридическим лицам, а также иным юридическим лицам, получающим средства на основании договоров (соглашений), заключенных с получателями гранта, запрещается приобретение за счет полученных из бюджета Ленинградской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8557E4" w:rsidRDefault="008557E4">
      <w:pPr>
        <w:pStyle w:val="ConsPlusNormal"/>
        <w:spacing w:before="220"/>
        <w:ind w:firstLine="540"/>
        <w:jc w:val="both"/>
      </w:pPr>
      <w:r>
        <w:t>3.12. По не использованным получателем гранта в отчетном финансовом году остаткам гранта комитетом по согласованию с Комитетом финансов Ленинградской области принимается решение о подтверждении потребности в использовании остатка гранта, предоставленного в отчетном году, в установленном порядке.</w:t>
      </w:r>
    </w:p>
    <w:p w:rsidR="008557E4" w:rsidRDefault="008557E4">
      <w:pPr>
        <w:pStyle w:val="ConsPlusNormal"/>
        <w:spacing w:before="220"/>
        <w:ind w:firstLine="540"/>
        <w:jc w:val="both"/>
      </w:pPr>
      <w:r>
        <w:t xml:space="preserve">В случае принятия комитетом решения о наличии потребности в использовании остатка гранта получатель гранта направляет не использованные в отчетном финансовом году остатки на финансовое обеспечение затрат в пределах и по направлениям сметы расходов по проекту в соответствии с </w:t>
      </w:r>
      <w:hyperlink w:anchor="P71">
        <w:r>
          <w:rPr>
            <w:color w:val="0000FF"/>
          </w:rPr>
          <w:t>пунктом 1.5</w:t>
        </w:r>
      </w:hyperlink>
      <w:r>
        <w:t xml:space="preserve"> настоящего Порядка.</w:t>
      </w:r>
    </w:p>
    <w:p w:rsidR="008557E4" w:rsidRDefault="008557E4">
      <w:pPr>
        <w:pStyle w:val="ConsPlusNormal"/>
        <w:spacing w:before="220"/>
        <w:ind w:firstLine="540"/>
        <w:jc w:val="both"/>
      </w:pPr>
      <w:r>
        <w:t>Остаток гранта, потребность в котором не подтверждена, подлежит возврату получателем гранта в областной бюджет Ленинградской области в установленный в соглашении срок.</w:t>
      </w:r>
    </w:p>
    <w:p w:rsidR="008557E4" w:rsidRDefault="008557E4">
      <w:pPr>
        <w:pStyle w:val="ConsPlusNormal"/>
        <w:ind w:firstLine="540"/>
        <w:jc w:val="both"/>
      </w:pPr>
    </w:p>
    <w:p w:rsidR="008557E4" w:rsidRDefault="008557E4">
      <w:pPr>
        <w:pStyle w:val="ConsPlusTitle"/>
        <w:jc w:val="center"/>
        <w:outlineLvl w:val="1"/>
      </w:pPr>
      <w:r>
        <w:t>4. Требования к отчетности</w:t>
      </w:r>
    </w:p>
    <w:p w:rsidR="008557E4" w:rsidRDefault="008557E4">
      <w:pPr>
        <w:pStyle w:val="ConsPlusNormal"/>
        <w:ind w:firstLine="540"/>
        <w:jc w:val="both"/>
      </w:pPr>
    </w:p>
    <w:p w:rsidR="008557E4" w:rsidRDefault="008557E4">
      <w:pPr>
        <w:pStyle w:val="ConsPlusNormal"/>
        <w:ind w:firstLine="540"/>
        <w:jc w:val="both"/>
      </w:pPr>
      <w:bookmarkStart w:id="27" w:name="P347"/>
      <w:bookmarkEnd w:id="27"/>
      <w:r>
        <w:t>4.1. Получатель гранта представляет в комитет ежеквартально не позднее 15-го числа месяца, следующего за отчетным кварталом:</w:t>
      </w:r>
    </w:p>
    <w:p w:rsidR="008557E4" w:rsidRDefault="008557E4">
      <w:pPr>
        <w:pStyle w:val="ConsPlusNormal"/>
        <w:spacing w:before="220"/>
        <w:ind w:firstLine="540"/>
        <w:jc w:val="both"/>
      </w:pPr>
      <w:r>
        <w:t xml:space="preserve">отчет об осуществлении расходов, источником финансового обеспечения которых является субсидия, по типовой форме, утвержденной Комитетом финансов Ленинградской области, с </w:t>
      </w:r>
      <w:r>
        <w:lastRenderedPageBreak/>
        <w:t>приложением документов, подтверждающих в отчетном периоде осуществление расходов за счет средств субсидии и собственных средств получателя субсидии, произведенных в соответствии со сметой затрат: копии договоров и(или) счетов, копии платежных поручений или иных платежных документов, копии документов, подтверждающих прием-передачу товаров и(или) выполненных работ (оказанных услуг), и иные документы, дополнительно определенные по каждой субсидии в соответствующем приложении к настоящему Порядку (при необходимости);</w:t>
      </w:r>
    </w:p>
    <w:p w:rsidR="008557E4" w:rsidRDefault="008557E4">
      <w:pPr>
        <w:pStyle w:val="ConsPlusNormal"/>
        <w:spacing w:before="220"/>
        <w:ind w:firstLine="540"/>
        <w:jc w:val="both"/>
      </w:pPr>
      <w:r>
        <w:t>отчет о достижении значений результатов предоставления субсидии по типовой форме, утвержденной Комитетом финансов Ленинградской области;</w:t>
      </w:r>
    </w:p>
    <w:p w:rsidR="008557E4" w:rsidRDefault="008557E4">
      <w:pPr>
        <w:pStyle w:val="ConsPlusNormal"/>
        <w:spacing w:before="220"/>
        <w:ind w:firstLine="540"/>
        <w:jc w:val="both"/>
      </w:pPr>
      <w:hyperlink r:id="rId51">
        <w:r>
          <w:rPr>
            <w:color w:val="0000FF"/>
          </w:rPr>
          <w:t>отчет</w:t>
        </w:r>
      </w:hyperlink>
      <w:r>
        <w:t xml:space="preserve"> о реализации плана мероприятий по достижению результатов предоставления субсидии по форме, установленной приложением N 3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утвержденному приказом Министерства финансов Российской Федерации от 27 апреля 2024 года N 53н.</w:t>
      </w:r>
    </w:p>
    <w:p w:rsidR="008557E4" w:rsidRDefault="008557E4">
      <w:pPr>
        <w:pStyle w:val="ConsPlusNormal"/>
        <w:spacing w:before="220"/>
        <w:ind w:firstLine="540"/>
        <w:jc w:val="both"/>
      </w:pPr>
      <w:r>
        <w:t>Получатели гранта ежегодно в течение трех лет, следующих за годом получения гранта, представляют в срок не позднее 15 февраля года, следующего за отчетным годом, форму регионального сбора данных, содержащую основные сведения о финансово-экономических показателях деятельности грантополучателя, установленную регламентом проведения в Ленинградской области мониторинга деятельности субъектов малого и среднего предпринимательства и потребительского рынка Ленинградской области, утвержденным приказом комитета.</w:t>
      </w:r>
    </w:p>
    <w:p w:rsidR="008557E4" w:rsidRDefault="008557E4">
      <w:pPr>
        <w:pStyle w:val="ConsPlusNormal"/>
        <w:spacing w:before="220"/>
        <w:ind w:firstLine="540"/>
        <w:jc w:val="both"/>
      </w:pPr>
      <w:r>
        <w:t xml:space="preserve">4.2. Отчеты, предусмотренные </w:t>
      </w:r>
      <w:hyperlink w:anchor="P347">
        <w:r>
          <w:rPr>
            <w:color w:val="0000FF"/>
          </w:rPr>
          <w:t>пунктом 4.1</w:t>
        </w:r>
      </w:hyperlink>
      <w:r>
        <w:t xml:space="preserve"> настоящего Порядка и соглашением, представляются в электронном виде посредством ГИС ЛО с использованием УКЭП.</w:t>
      </w:r>
    </w:p>
    <w:p w:rsidR="008557E4" w:rsidRDefault="008557E4">
      <w:pPr>
        <w:pStyle w:val="ConsPlusNormal"/>
        <w:spacing w:before="220"/>
        <w:ind w:firstLine="540"/>
        <w:jc w:val="both"/>
      </w:pPr>
      <w:r>
        <w:t>4.3. Проверка и принятие отчетности осуществляется комитетом в течение 60 календарных дней со дня ее поступления. В случае отсутствия замечаний комитет фиксирует в ГИС ЛО факт принятия отчетности.</w:t>
      </w:r>
    </w:p>
    <w:p w:rsidR="008557E4" w:rsidRDefault="008557E4">
      <w:pPr>
        <w:pStyle w:val="ConsPlusNormal"/>
        <w:spacing w:before="220"/>
        <w:ind w:firstLine="540"/>
        <w:jc w:val="both"/>
      </w:pPr>
      <w:r>
        <w:t>При наличии замечаний к представленной отчетности, в том числе к прилагаемым документам, комитет возвращает ее получателю субсидии на доработку посредством ГИС ЛО в течение одного рабочего дня после завершения проверки. При этом комитет сообщает получателю субсидии обо всех выявленных замечаниях к отчетности.</w:t>
      </w:r>
    </w:p>
    <w:p w:rsidR="008557E4" w:rsidRDefault="008557E4">
      <w:pPr>
        <w:pStyle w:val="ConsPlusNormal"/>
        <w:spacing w:before="220"/>
        <w:ind w:firstLine="540"/>
        <w:jc w:val="both"/>
      </w:pPr>
      <w:r>
        <w:t>Получатель субсидии устраняет выявленные замечания в срок, не превышающий пяти рабочих дней с даты возврата комитетом на доработку. Повторная проверка исправленной отчетности осуществляется комитетом в течение 10 рабочих дней с даты предоставления исправленной отчетности.</w:t>
      </w:r>
    </w:p>
    <w:p w:rsidR="008557E4" w:rsidRDefault="008557E4">
      <w:pPr>
        <w:pStyle w:val="ConsPlusNormal"/>
        <w:spacing w:before="220"/>
        <w:ind w:firstLine="540"/>
        <w:jc w:val="both"/>
      </w:pPr>
      <w:r>
        <w:t xml:space="preserve">В случае неустранения получателем субсидии замечаний комитет фиксирует в ГИС ЛО факт предоставления недостоверной отчетности и инициирует проведение внеплановой проверки соблюдения получателем субсидии порядка и условий предоставления субсидии в соответствии с </w:t>
      </w:r>
      <w:hyperlink w:anchor="P360">
        <w:r>
          <w:rPr>
            <w:color w:val="0000FF"/>
          </w:rPr>
          <w:t>разделом 5</w:t>
        </w:r>
      </w:hyperlink>
      <w:r>
        <w:t xml:space="preserve"> настоящего Порядка.</w:t>
      </w:r>
    </w:p>
    <w:p w:rsidR="008557E4" w:rsidRDefault="008557E4">
      <w:pPr>
        <w:pStyle w:val="ConsPlusNormal"/>
        <w:spacing w:before="220"/>
        <w:ind w:firstLine="540"/>
        <w:jc w:val="both"/>
      </w:pPr>
      <w:r>
        <w:t xml:space="preserve">4.4. В случае если получатель субсидии не представил в комитет отчетность в соответствии с </w:t>
      </w:r>
      <w:hyperlink w:anchor="P347">
        <w:r>
          <w:rPr>
            <w:color w:val="0000FF"/>
          </w:rPr>
          <w:t>пунктом 4.1</w:t>
        </w:r>
      </w:hyperlink>
      <w:r>
        <w:t xml:space="preserve"> настоящего Порядка, комитет инициирует возврат предоставленной субсидии.</w:t>
      </w:r>
    </w:p>
    <w:p w:rsidR="008557E4" w:rsidRDefault="008557E4">
      <w:pPr>
        <w:pStyle w:val="ConsPlusNormal"/>
        <w:spacing w:before="220"/>
        <w:ind w:firstLine="540"/>
        <w:jc w:val="both"/>
      </w:pPr>
      <w:r>
        <w:t>Средства субсидии подлежат возврату в полном объеме в доход бюджета Ленинградской области на основании письменного требования комитета - не позднее 10 рабочих дней с даты получения получателем субсидии указанного требования (претензии).</w:t>
      </w:r>
    </w:p>
    <w:p w:rsidR="008557E4" w:rsidRDefault="008557E4">
      <w:pPr>
        <w:pStyle w:val="ConsPlusNormal"/>
        <w:ind w:firstLine="540"/>
        <w:jc w:val="both"/>
      </w:pPr>
    </w:p>
    <w:p w:rsidR="008557E4" w:rsidRDefault="008557E4">
      <w:pPr>
        <w:pStyle w:val="ConsPlusTitle"/>
        <w:jc w:val="center"/>
        <w:outlineLvl w:val="1"/>
      </w:pPr>
      <w:bookmarkStart w:id="28" w:name="P360"/>
      <w:bookmarkEnd w:id="28"/>
      <w:r>
        <w:t>5. Требования об осуществлении контроля (мониторинга)</w:t>
      </w:r>
    </w:p>
    <w:p w:rsidR="008557E4" w:rsidRDefault="008557E4">
      <w:pPr>
        <w:pStyle w:val="ConsPlusTitle"/>
        <w:jc w:val="center"/>
      </w:pPr>
      <w:r>
        <w:t>за соблюдением условий и порядка предоставления</w:t>
      </w:r>
    </w:p>
    <w:p w:rsidR="008557E4" w:rsidRDefault="008557E4">
      <w:pPr>
        <w:pStyle w:val="ConsPlusTitle"/>
        <w:jc w:val="center"/>
      </w:pPr>
      <w:r>
        <w:lastRenderedPageBreak/>
        <w:t>грантов и ответственность за их нарушение</w:t>
      </w:r>
    </w:p>
    <w:p w:rsidR="008557E4" w:rsidRDefault="008557E4">
      <w:pPr>
        <w:pStyle w:val="ConsPlusNormal"/>
        <w:ind w:firstLine="540"/>
        <w:jc w:val="both"/>
      </w:pPr>
    </w:p>
    <w:p w:rsidR="008557E4" w:rsidRDefault="008557E4">
      <w:pPr>
        <w:pStyle w:val="ConsPlusNormal"/>
        <w:ind w:firstLine="540"/>
        <w:jc w:val="both"/>
      </w:pPr>
      <w:r>
        <w:t>5.1. Комитет проводит проверки соблюдения получателем субсидии условий и порядка предоставления субсидий, в том числе в части достижения результатов предоставления субсидии, в порядке, утвержденном нормативным правовым актом комитета.</w:t>
      </w:r>
    </w:p>
    <w:p w:rsidR="008557E4" w:rsidRDefault="008557E4">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52">
        <w:r>
          <w:rPr>
            <w:color w:val="0000FF"/>
          </w:rPr>
          <w:t>статьями 268.1</w:t>
        </w:r>
      </w:hyperlink>
      <w:r>
        <w:t xml:space="preserve"> и </w:t>
      </w:r>
      <w:hyperlink r:id="rId53">
        <w:r>
          <w:rPr>
            <w:color w:val="0000FF"/>
          </w:rPr>
          <w:t>269.2</w:t>
        </w:r>
      </w:hyperlink>
      <w:r>
        <w:t xml:space="preserve"> Бюджетного кодекса Российской Федерации.</w:t>
      </w:r>
    </w:p>
    <w:p w:rsidR="008557E4" w:rsidRDefault="008557E4">
      <w:pPr>
        <w:pStyle w:val="ConsPlusNormal"/>
        <w:spacing w:before="220"/>
        <w:ind w:firstLine="540"/>
        <w:jc w:val="both"/>
      </w:pPr>
      <w:bookmarkStart w:id="29" w:name="P366"/>
      <w:bookmarkEnd w:id="29"/>
      <w:r>
        <w:t>5.2. В случае установления по итогам проверок, проведенных комитетом и(или) органом государственного финансового контроля, фактов нарушения порядка и условий предоставления гранта, в том числе недостижения результата предоставления гранта, средства субсидии подлежат возврату в полном объеме в областной бюджет Ленинградской области:</w:t>
      </w:r>
    </w:p>
    <w:p w:rsidR="008557E4" w:rsidRDefault="008557E4">
      <w:pPr>
        <w:pStyle w:val="ConsPlusNormal"/>
        <w:spacing w:before="220"/>
        <w:ind w:firstLine="540"/>
        <w:jc w:val="both"/>
      </w:pPr>
      <w:r>
        <w:t>на основании письменного требования комитета - не позднее 10 рабочих дней с даты получения получателем субсидии указанного требования;</w:t>
      </w:r>
    </w:p>
    <w:p w:rsidR="008557E4" w:rsidRDefault="008557E4">
      <w:pPr>
        <w:pStyle w:val="ConsPlusNormal"/>
        <w:spacing w:before="220"/>
        <w:ind w:firstLine="540"/>
        <w:jc w:val="both"/>
      </w:pPr>
      <w:r>
        <w:t>в сроки, установленные в представлении и(или) предписании органа государственного финансового контроля.</w:t>
      </w:r>
    </w:p>
    <w:p w:rsidR="008557E4" w:rsidRDefault="008557E4">
      <w:pPr>
        <w:pStyle w:val="ConsPlusNormal"/>
        <w:spacing w:before="220"/>
        <w:ind w:firstLine="540"/>
        <w:jc w:val="both"/>
      </w:pPr>
      <w:r>
        <w:t xml:space="preserve">5.3. В случае установления по итогам проверок, проведенных комитетом и(или) органом государственного финансового контроля, фактов недостижения значений результата и(или) невыполнения обязательств по </w:t>
      </w:r>
      <w:hyperlink w:anchor="P313">
        <w:r>
          <w:rPr>
            <w:color w:val="0000FF"/>
          </w:rPr>
          <w:t>подпунктам 4</w:t>
        </w:r>
      </w:hyperlink>
      <w:r>
        <w:t xml:space="preserve">, </w:t>
      </w:r>
      <w:hyperlink w:anchor="P315">
        <w:r>
          <w:rPr>
            <w:color w:val="0000FF"/>
          </w:rPr>
          <w:t>5</w:t>
        </w:r>
      </w:hyperlink>
      <w:r>
        <w:t xml:space="preserve">, </w:t>
      </w:r>
      <w:hyperlink w:anchor="P323">
        <w:r>
          <w:rPr>
            <w:color w:val="0000FF"/>
          </w:rPr>
          <w:t>6 пункта 3.10</w:t>
        </w:r>
      </w:hyperlink>
      <w:r>
        <w:t xml:space="preserve"> настоящего Порядка средства гранта подлежат возврату в доход бюджета Ленинградской области в размере, определенном в соответствии с настоящим пунктом.</w:t>
      </w:r>
    </w:p>
    <w:p w:rsidR="008557E4" w:rsidRDefault="008557E4">
      <w:pPr>
        <w:pStyle w:val="ConsPlusNormal"/>
        <w:spacing w:before="220"/>
        <w:ind w:firstLine="540"/>
        <w:jc w:val="both"/>
      </w:pPr>
      <w:r>
        <w:t>Объем средств субсидии, подлежащий возврату в бюджет Ленинградской области, рассчитывается по формуле:</w:t>
      </w:r>
    </w:p>
    <w:p w:rsidR="008557E4" w:rsidRDefault="008557E4">
      <w:pPr>
        <w:pStyle w:val="ConsPlusNormal"/>
        <w:ind w:firstLine="540"/>
        <w:jc w:val="both"/>
      </w:pPr>
    </w:p>
    <w:p w:rsidR="008557E4" w:rsidRDefault="008557E4">
      <w:pPr>
        <w:pStyle w:val="ConsPlusNormal"/>
        <w:jc w:val="center"/>
      </w:pPr>
      <w:r>
        <w:rPr>
          <w:noProof/>
          <w:position w:val="-26"/>
        </w:rPr>
        <w:drawing>
          <wp:inline distT="0" distB="0" distL="0" distR="0">
            <wp:extent cx="180213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2130" cy="471805"/>
                    </a:xfrm>
                    <a:prstGeom prst="rect">
                      <a:avLst/>
                    </a:prstGeom>
                    <a:noFill/>
                    <a:ln>
                      <a:noFill/>
                    </a:ln>
                  </pic:spPr>
                </pic:pic>
              </a:graphicData>
            </a:graphic>
          </wp:inline>
        </w:drawing>
      </w:r>
    </w:p>
    <w:p w:rsidR="008557E4" w:rsidRDefault="008557E4">
      <w:pPr>
        <w:pStyle w:val="ConsPlusNormal"/>
        <w:ind w:firstLine="540"/>
        <w:jc w:val="both"/>
      </w:pPr>
    </w:p>
    <w:p w:rsidR="008557E4" w:rsidRDefault="008557E4">
      <w:pPr>
        <w:pStyle w:val="ConsPlusNormal"/>
        <w:ind w:firstLine="540"/>
        <w:jc w:val="both"/>
      </w:pPr>
      <w:r>
        <w:t>где:</w:t>
      </w:r>
    </w:p>
    <w:p w:rsidR="008557E4" w:rsidRDefault="008557E4">
      <w:pPr>
        <w:pStyle w:val="ConsPlusNormal"/>
        <w:spacing w:before="220"/>
        <w:ind w:firstLine="540"/>
        <w:jc w:val="both"/>
      </w:pPr>
      <w:r>
        <w:t>V</w:t>
      </w:r>
      <w:r>
        <w:rPr>
          <w:vertAlign w:val="subscript"/>
        </w:rPr>
        <w:t>возврата</w:t>
      </w:r>
      <w:r>
        <w:t xml:space="preserve"> - размер средств субсидии, подлежащих возврату в бюджет Ленинградской области;</w:t>
      </w:r>
    </w:p>
    <w:p w:rsidR="008557E4" w:rsidRDefault="008557E4">
      <w:pPr>
        <w:pStyle w:val="ConsPlusNormal"/>
        <w:spacing w:before="220"/>
        <w:ind w:firstLine="540"/>
        <w:jc w:val="both"/>
      </w:pPr>
      <w:r>
        <w:t>V</w:t>
      </w:r>
      <w:r>
        <w:rPr>
          <w:vertAlign w:val="subscript"/>
        </w:rPr>
        <w:t>субсидии</w:t>
      </w:r>
      <w:r>
        <w:t xml:space="preserve"> - размер субсидии, предоставленной получателю субсидии;</w:t>
      </w:r>
    </w:p>
    <w:p w:rsidR="008557E4" w:rsidRDefault="008557E4">
      <w:pPr>
        <w:pStyle w:val="ConsPlusNormal"/>
        <w:spacing w:before="220"/>
        <w:ind w:firstLine="540"/>
        <w:jc w:val="both"/>
      </w:pPr>
      <w:r>
        <w:t xml:space="preserve">n - общее количество результата и обязательств, предусмотренных соглашением в соответствии с </w:t>
      </w:r>
      <w:hyperlink w:anchor="P313">
        <w:r>
          <w:rPr>
            <w:color w:val="0000FF"/>
          </w:rPr>
          <w:t>подпунктами 4</w:t>
        </w:r>
      </w:hyperlink>
      <w:r>
        <w:t xml:space="preserve"> - </w:t>
      </w:r>
      <w:hyperlink w:anchor="P323">
        <w:r>
          <w:rPr>
            <w:color w:val="0000FF"/>
          </w:rPr>
          <w:t>6 пункта 3.10</w:t>
        </w:r>
      </w:hyperlink>
      <w:r>
        <w:t xml:space="preserve"> настоящего Порядка (далее - обязательства);</w:t>
      </w:r>
    </w:p>
    <w:p w:rsidR="008557E4" w:rsidRDefault="008557E4">
      <w:pPr>
        <w:pStyle w:val="ConsPlusNormal"/>
        <w:spacing w:before="220"/>
        <w:ind w:firstLine="540"/>
        <w:jc w:val="both"/>
      </w:pPr>
      <w:r>
        <w:t>D</w:t>
      </w:r>
      <w:r>
        <w:rPr>
          <w:vertAlign w:val="subscript"/>
        </w:rPr>
        <w:t>i</w:t>
      </w:r>
      <w:r>
        <w:t xml:space="preserve"> - индекс, отражающий уровень недостижения i-го обязательства.</w:t>
      </w:r>
    </w:p>
    <w:p w:rsidR="008557E4" w:rsidRDefault="008557E4">
      <w:pPr>
        <w:pStyle w:val="ConsPlusNormal"/>
        <w:ind w:firstLine="540"/>
        <w:jc w:val="both"/>
      </w:pPr>
    </w:p>
    <w:p w:rsidR="008557E4" w:rsidRDefault="008557E4">
      <w:pPr>
        <w:pStyle w:val="ConsPlusNormal"/>
        <w:ind w:firstLine="540"/>
        <w:jc w:val="both"/>
      </w:pPr>
      <w:r>
        <w:t>Индекс, отражающий уровень недостижения i-го обязательства, определяется по формуле:</w:t>
      </w:r>
    </w:p>
    <w:p w:rsidR="008557E4" w:rsidRDefault="008557E4">
      <w:pPr>
        <w:pStyle w:val="ConsPlusNormal"/>
        <w:ind w:firstLine="540"/>
        <w:jc w:val="both"/>
      </w:pPr>
    </w:p>
    <w:p w:rsidR="008557E4" w:rsidRDefault="008557E4">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8557E4" w:rsidRDefault="008557E4">
      <w:pPr>
        <w:pStyle w:val="ConsPlusNormal"/>
        <w:ind w:firstLine="540"/>
        <w:jc w:val="both"/>
      </w:pPr>
    </w:p>
    <w:p w:rsidR="008557E4" w:rsidRDefault="008557E4">
      <w:pPr>
        <w:pStyle w:val="ConsPlusNormal"/>
        <w:ind w:firstLine="540"/>
        <w:jc w:val="both"/>
      </w:pPr>
      <w:r>
        <w:t>где:</w:t>
      </w:r>
    </w:p>
    <w:p w:rsidR="008557E4" w:rsidRDefault="008557E4">
      <w:pPr>
        <w:pStyle w:val="ConsPlusNormal"/>
        <w:spacing w:before="220"/>
        <w:ind w:firstLine="540"/>
        <w:jc w:val="both"/>
      </w:pPr>
      <w:r>
        <w:t>T</w:t>
      </w:r>
      <w:r>
        <w:rPr>
          <w:vertAlign w:val="subscript"/>
        </w:rPr>
        <w:t>i</w:t>
      </w:r>
      <w:r>
        <w:t xml:space="preserve"> - фактически достигнутое значение i-го обязательства на отчетную дату;</w:t>
      </w:r>
    </w:p>
    <w:p w:rsidR="008557E4" w:rsidRDefault="008557E4">
      <w:pPr>
        <w:pStyle w:val="ConsPlusNormal"/>
        <w:spacing w:before="220"/>
        <w:ind w:firstLine="540"/>
        <w:jc w:val="both"/>
      </w:pPr>
      <w:r>
        <w:t>S</w:t>
      </w:r>
      <w:r>
        <w:rPr>
          <w:vertAlign w:val="subscript"/>
        </w:rPr>
        <w:t>i</w:t>
      </w:r>
      <w:r>
        <w:t xml:space="preserve"> - плановое значение i-го обязательства, установленное соглашением.</w:t>
      </w:r>
    </w:p>
    <w:p w:rsidR="008557E4" w:rsidRDefault="008557E4">
      <w:pPr>
        <w:pStyle w:val="ConsPlusNormal"/>
        <w:ind w:firstLine="540"/>
        <w:jc w:val="both"/>
      </w:pPr>
    </w:p>
    <w:p w:rsidR="008557E4" w:rsidRDefault="008557E4">
      <w:pPr>
        <w:pStyle w:val="ConsPlusNormal"/>
        <w:ind w:firstLine="540"/>
        <w:jc w:val="both"/>
      </w:pPr>
      <w:r>
        <w:t>В иных случаях получатель субсидии возвращает средства субсидии в полном объеме в областной бюджет Ленинградской области.</w:t>
      </w:r>
    </w:p>
    <w:p w:rsidR="008557E4" w:rsidRDefault="008557E4">
      <w:pPr>
        <w:pStyle w:val="ConsPlusNormal"/>
        <w:spacing w:before="220"/>
        <w:ind w:firstLine="540"/>
        <w:jc w:val="both"/>
      </w:pPr>
      <w:r>
        <w:lastRenderedPageBreak/>
        <w:t xml:space="preserve">5.4. Если по истечении срока, указанного в </w:t>
      </w:r>
      <w:hyperlink w:anchor="P366">
        <w:r>
          <w:rPr>
            <w:color w:val="0000FF"/>
          </w:rPr>
          <w:t>пункте 5.2</w:t>
        </w:r>
      </w:hyperlink>
      <w:r>
        <w:t xml:space="preserve"> настоящего Порядка, получатель гранта отказывается возвращать грант, взыскание денежных средств с учетом штрафных санкций осуществляется в судебном порядке.</w:t>
      </w:r>
    </w:p>
    <w:p w:rsidR="008557E4" w:rsidRDefault="008557E4">
      <w:pPr>
        <w:pStyle w:val="ConsPlusNormal"/>
        <w:spacing w:before="220"/>
        <w:ind w:firstLine="540"/>
        <w:jc w:val="both"/>
      </w:pPr>
      <w:r>
        <w:t>За нарушение срока добровольного возврата суммы гранта (излишне полученной суммы гранта) получатель гранта уплачивает штраф в размере 10 процентов от суммы гранта, подлежащей возврату, а также неустойку за каждый день просрочки исполнения соответствующего обязательства.</w:t>
      </w:r>
    </w:p>
    <w:p w:rsidR="008557E4" w:rsidRDefault="008557E4">
      <w:pPr>
        <w:pStyle w:val="ConsPlusNormal"/>
        <w:spacing w:before="220"/>
        <w:ind w:firstLine="540"/>
        <w:jc w:val="both"/>
      </w:pPr>
      <w:r>
        <w:t>Размер неустойки устанавливается в размере одной трехсотой ключевой ставки Центрального банка Российской Федерации, действующей на день уплаты неустойки, от суммы гранта, подлежащего возврату.</w:t>
      </w:r>
    </w:p>
    <w:p w:rsidR="008557E4" w:rsidRDefault="008557E4">
      <w:pPr>
        <w:pStyle w:val="ConsPlusNormal"/>
        <w:spacing w:before="220"/>
        <w:ind w:firstLine="540"/>
        <w:jc w:val="both"/>
      </w:pPr>
      <w:r>
        <w:t>5.5.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w:t>
      </w:r>
    </w:p>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jc w:val="right"/>
        <w:outlineLvl w:val="1"/>
      </w:pPr>
      <w:r>
        <w:t>Приложение 1</w:t>
      </w:r>
    </w:p>
    <w:p w:rsidR="008557E4" w:rsidRDefault="008557E4">
      <w:pPr>
        <w:pStyle w:val="ConsPlusNormal"/>
        <w:jc w:val="right"/>
      </w:pPr>
      <w:r>
        <w:t>к Порядку...</w:t>
      </w:r>
    </w:p>
    <w:p w:rsidR="008557E4" w:rsidRDefault="008557E4">
      <w:pPr>
        <w:pStyle w:val="ConsPlusNormal"/>
      </w:pPr>
    </w:p>
    <w:p w:rsidR="008557E4" w:rsidRDefault="008557E4">
      <w:pPr>
        <w:pStyle w:val="ConsPlusNormal"/>
      </w:pPr>
      <w:r>
        <w:t>(Форма)</w:t>
      </w:r>
    </w:p>
    <w:p w:rsidR="008557E4" w:rsidRDefault="008557E4">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1415"/>
        <w:gridCol w:w="567"/>
        <w:gridCol w:w="4706"/>
        <w:gridCol w:w="340"/>
      </w:tblGrid>
      <w:tr w:rsidR="008557E4">
        <w:tc>
          <w:tcPr>
            <w:tcW w:w="3456" w:type="dxa"/>
            <w:gridSpan w:val="2"/>
            <w:vMerge w:val="restart"/>
            <w:tcBorders>
              <w:top w:val="nil"/>
              <w:left w:val="nil"/>
              <w:bottom w:val="nil"/>
              <w:right w:val="nil"/>
            </w:tcBorders>
          </w:tcPr>
          <w:p w:rsidR="008557E4" w:rsidRDefault="008557E4">
            <w:pPr>
              <w:pStyle w:val="ConsPlusNormal"/>
            </w:pPr>
          </w:p>
        </w:tc>
        <w:tc>
          <w:tcPr>
            <w:tcW w:w="5613" w:type="dxa"/>
            <w:gridSpan w:val="3"/>
            <w:tcBorders>
              <w:top w:val="nil"/>
              <w:left w:val="nil"/>
              <w:bottom w:val="nil"/>
              <w:right w:val="nil"/>
            </w:tcBorders>
          </w:tcPr>
          <w:p w:rsidR="008557E4" w:rsidRDefault="008557E4">
            <w:pPr>
              <w:pStyle w:val="ConsPlusNormal"/>
            </w:pPr>
            <w:r>
              <w:t>Председателю конкурсной комиссии</w:t>
            </w:r>
          </w:p>
        </w:tc>
      </w:tr>
      <w:tr w:rsidR="008557E4">
        <w:tc>
          <w:tcPr>
            <w:tcW w:w="3456" w:type="dxa"/>
            <w:gridSpan w:val="2"/>
            <w:vMerge/>
            <w:tcBorders>
              <w:top w:val="nil"/>
              <w:left w:val="nil"/>
              <w:bottom w:val="nil"/>
              <w:right w:val="nil"/>
            </w:tcBorders>
          </w:tcPr>
          <w:p w:rsidR="008557E4" w:rsidRDefault="008557E4">
            <w:pPr>
              <w:pStyle w:val="ConsPlusNormal"/>
            </w:pPr>
          </w:p>
        </w:tc>
        <w:tc>
          <w:tcPr>
            <w:tcW w:w="567" w:type="dxa"/>
            <w:tcBorders>
              <w:top w:val="nil"/>
              <w:left w:val="nil"/>
              <w:bottom w:val="nil"/>
              <w:right w:val="nil"/>
            </w:tcBorders>
          </w:tcPr>
          <w:p w:rsidR="008557E4" w:rsidRDefault="008557E4">
            <w:pPr>
              <w:pStyle w:val="ConsPlusNormal"/>
            </w:pPr>
            <w:r>
              <w:t>от</w:t>
            </w:r>
          </w:p>
        </w:tc>
        <w:tc>
          <w:tcPr>
            <w:tcW w:w="5046" w:type="dxa"/>
            <w:gridSpan w:val="2"/>
            <w:tcBorders>
              <w:top w:val="nil"/>
              <w:left w:val="nil"/>
              <w:bottom w:val="single" w:sz="4" w:space="0" w:color="auto"/>
              <w:right w:val="nil"/>
            </w:tcBorders>
          </w:tcPr>
          <w:p w:rsidR="008557E4" w:rsidRDefault="008557E4">
            <w:pPr>
              <w:pStyle w:val="ConsPlusNormal"/>
              <w:jc w:val="both"/>
            </w:pPr>
          </w:p>
        </w:tc>
      </w:tr>
      <w:tr w:rsidR="008557E4">
        <w:tc>
          <w:tcPr>
            <w:tcW w:w="3456" w:type="dxa"/>
            <w:gridSpan w:val="2"/>
            <w:vMerge/>
            <w:tcBorders>
              <w:top w:val="nil"/>
              <w:left w:val="nil"/>
              <w:bottom w:val="nil"/>
              <w:right w:val="nil"/>
            </w:tcBorders>
          </w:tcPr>
          <w:p w:rsidR="008557E4" w:rsidRDefault="008557E4">
            <w:pPr>
              <w:pStyle w:val="ConsPlusNormal"/>
            </w:pPr>
          </w:p>
        </w:tc>
        <w:tc>
          <w:tcPr>
            <w:tcW w:w="567" w:type="dxa"/>
            <w:tcBorders>
              <w:top w:val="nil"/>
              <w:left w:val="nil"/>
              <w:bottom w:val="nil"/>
              <w:right w:val="nil"/>
            </w:tcBorders>
          </w:tcPr>
          <w:p w:rsidR="008557E4" w:rsidRDefault="008557E4">
            <w:pPr>
              <w:pStyle w:val="ConsPlusNormal"/>
            </w:pPr>
          </w:p>
        </w:tc>
        <w:tc>
          <w:tcPr>
            <w:tcW w:w="5046" w:type="dxa"/>
            <w:gridSpan w:val="2"/>
            <w:tcBorders>
              <w:top w:val="single" w:sz="4" w:space="0" w:color="auto"/>
              <w:left w:val="nil"/>
              <w:bottom w:val="nil"/>
              <w:right w:val="nil"/>
            </w:tcBorders>
          </w:tcPr>
          <w:p w:rsidR="008557E4" w:rsidRDefault="008557E4">
            <w:pPr>
              <w:pStyle w:val="ConsPlusNormal"/>
              <w:jc w:val="center"/>
            </w:pPr>
            <w:r>
              <w:t>(фамилия, имя, отчество)</w:t>
            </w:r>
          </w:p>
        </w:tc>
      </w:tr>
      <w:tr w:rsidR="008557E4">
        <w:tc>
          <w:tcPr>
            <w:tcW w:w="3456" w:type="dxa"/>
            <w:gridSpan w:val="2"/>
            <w:vMerge/>
            <w:tcBorders>
              <w:top w:val="nil"/>
              <w:left w:val="nil"/>
              <w:bottom w:val="nil"/>
              <w:right w:val="nil"/>
            </w:tcBorders>
          </w:tcPr>
          <w:p w:rsidR="008557E4" w:rsidRDefault="008557E4">
            <w:pPr>
              <w:pStyle w:val="ConsPlusNormal"/>
            </w:pPr>
          </w:p>
        </w:tc>
        <w:tc>
          <w:tcPr>
            <w:tcW w:w="5613" w:type="dxa"/>
            <w:gridSpan w:val="3"/>
            <w:tcBorders>
              <w:top w:val="nil"/>
              <w:left w:val="nil"/>
              <w:bottom w:val="single" w:sz="4" w:space="0" w:color="auto"/>
              <w:right w:val="nil"/>
            </w:tcBorders>
          </w:tcPr>
          <w:p w:rsidR="008557E4" w:rsidRDefault="008557E4">
            <w:pPr>
              <w:pStyle w:val="ConsPlusNormal"/>
            </w:pPr>
          </w:p>
        </w:tc>
      </w:tr>
      <w:tr w:rsidR="008557E4">
        <w:tc>
          <w:tcPr>
            <w:tcW w:w="3456" w:type="dxa"/>
            <w:gridSpan w:val="2"/>
            <w:vMerge/>
            <w:tcBorders>
              <w:top w:val="nil"/>
              <w:left w:val="nil"/>
              <w:bottom w:val="nil"/>
              <w:right w:val="nil"/>
            </w:tcBorders>
          </w:tcPr>
          <w:p w:rsidR="008557E4" w:rsidRDefault="008557E4">
            <w:pPr>
              <w:pStyle w:val="ConsPlusNormal"/>
            </w:pPr>
          </w:p>
        </w:tc>
        <w:tc>
          <w:tcPr>
            <w:tcW w:w="5613" w:type="dxa"/>
            <w:gridSpan w:val="3"/>
            <w:tcBorders>
              <w:top w:val="single" w:sz="4" w:space="0" w:color="auto"/>
              <w:left w:val="nil"/>
              <w:bottom w:val="nil"/>
              <w:right w:val="nil"/>
            </w:tcBorders>
          </w:tcPr>
          <w:p w:rsidR="008557E4" w:rsidRDefault="008557E4">
            <w:pPr>
              <w:pStyle w:val="ConsPlusNormal"/>
              <w:jc w:val="center"/>
            </w:pPr>
            <w:r>
              <w:t>(организация, индивидуальный предприниматель)</w:t>
            </w:r>
          </w:p>
        </w:tc>
      </w:tr>
      <w:tr w:rsidR="008557E4">
        <w:tc>
          <w:tcPr>
            <w:tcW w:w="9069" w:type="dxa"/>
            <w:gridSpan w:val="5"/>
            <w:tcBorders>
              <w:top w:val="nil"/>
              <w:left w:val="nil"/>
              <w:bottom w:val="nil"/>
              <w:right w:val="nil"/>
            </w:tcBorders>
          </w:tcPr>
          <w:p w:rsidR="008557E4" w:rsidRDefault="008557E4">
            <w:pPr>
              <w:pStyle w:val="ConsPlusNormal"/>
            </w:pPr>
          </w:p>
        </w:tc>
      </w:tr>
      <w:tr w:rsidR="008557E4">
        <w:tc>
          <w:tcPr>
            <w:tcW w:w="9069" w:type="dxa"/>
            <w:gridSpan w:val="5"/>
            <w:tcBorders>
              <w:top w:val="nil"/>
              <w:left w:val="nil"/>
              <w:bottom w:val="nil"/>
              <w:right w:val="nil"/>
            </w:tcBorders>
          </w:tcPr>
          <w:p w:rsidR="008557E4" w:rsidRDefault="008557E4">
            <w:pPr>
              <w:pStyle w:val="ConsPlusNormal"/>
              <w:jc w:val="center"/>
            </w:pPr>
            <w:bookmarkStart w:id="30" w:name="P412"/>
            <w:bookmarkEnd w:id="30"/>
            <w:r>
              <w:t>ЗАЯВЛЕНИЕ</w:t>
            </w:r>
          </w:p>
          <w:p w:rsidR="008557E4" w:rsidRDefault="008557E4">
            <w:pPr>
              <w:pStyle w:val="ConsPlusNormal"/>
              <w:jc w:val="center"/>
            </w:pPr>
            <w:r>
              <w:t>о предоставлении гранта в виде субсидии</w:t>
            </w:r>
          </w:p>
        </w:tc>
      </w:tr>
      <w:tr w:rsidR="008557E4">
        <w:tc>
          <w:tcPr>
            <w:tcW w:w="9069" w:type="dxa"/>
            <w:gridSpan w:val="5"/>
            <w:tcBorders>
              <w:top w:val="nil"/>
              <w:left w:val="nil"/>
              <w:bottom w:val="nil"/>
              <w:right w:val="nil"/>
            </w:tcBorders>
          </w:tcPr>
          <w:p w:rsidR="008557E4" w:rsidRDefault="008557E4">
            <w:pPr>
              <w:pStyle w:val="ConsPlusNormal"/>
            </w:pPr>
          </w:p>
        </w:tc>
      </w:tr>
      <w:tr w:rsidR="008557E4">
        <w:tc>
          <w:tcPr>
            <w:tcW w:w="9069" w:type="dxa"/>
            <w:gridSpan w:val="5"/>
            <w:tcBorders>
              <w:top w:val="nil"/>
              <w:left w:val="nil"/>
              <w:bottom w:val="nil"/>
              <w:right w:val="nil"/>
            </w:tcBorders>
          </w:tcPr>
          <w:p w:rsidR="008557E4" w:rsidRDefault="008557E4">
            <w:pPr>
              <w:pStyle w:val="ConsPlusNormal"/>
              <w:ind w:firstLine="283"/>
              <w:jc w:val="both"/>
            </w:pPr>
            <w:r>
              <w:t>Прошу предоставить грант в целях финансового обеспечения расходов, связанных с реализацией проекта</w:t>
            </w:r>
          </w:p>
        </w:tc>
      </w:tr>
      <w:tr w:rsidR="008557E4">
        <w:tc>
          <w:tcPr>
            <w:tcW w:w="8729" w:type="dxa"/>
            <w:gridSpan w:val="4"/>
            <w:tcBorders>
              <w:top w:val="nil"/>
              <w:left w:val="nil"/>
              <w:bottom w:val="single" w:sz="4" w:space="0" w:color="auto"/>
              <w:right w:val="nil"/>
            </w:tcBorders>
          </w:tcPr>
          <w:p w:rsidR="008557E4" w:rsidRDefault="008557E4">
            <w:pPr>
              <w:pStyle w:val="ConsPlusNormal"/>
              <w:jc w:val="both"/>
            </w:pPr>
          </w:p>
        </w:tc>
        <w:tc>
          <w:tcPr>
            <w:tcW w:w="340" w:type="dxa"/>
            <w:tcBorders>
              <w:top w:val="nil"/>
              <w:left w:val="nil"/>
              <w:bottom w:val="nil"/>
              <w:right w:val="nil"/>
            </w:tcBorders>
          </w:tcPr>
          <w:p w:rsidR="008557E4" w:rsidRDefault="008557E4">
            <w:pPr>
              <w:pStyle w:val="ConsPlusNormal"/>
              <w:jc w:val="both"/>
            </w:pPr>
            <w:r>
              <w:t>.</w:t>
            </w:r>
          </w:p>
        </w:tc>
      </w:tr>
      <w:tr w:rsidR="008557E4">
        <w:tc>
          <w:tcPr>
            <w:tcW w:w="8729" w:type="dxa"/>
            <w:gridSpan w:val="4"/>
            <w:tcBorders>
              <w:top w:val="single" w:sz="4" w:space="0" w:color="auto"/>
              <w:left w:val="nil"/>
              <w:bottom w:val="nil"/>
              <w:right w:val="nil"/>
            </w:tcBorders>
          </w:tcPr>
          <w:p w:rsidR="008557E4" w:rsidRDefault="008557E4">
            <w:pPr>
              <w:pStyle w:val="ConsPlusNormal"/>
              <w:jc w:val="center"/>
            </w:pPr>
            <w:r>
              <w:t>(вид гранта)</w:t>
            </w:r>
          </w:p>
        </w:tc>
        <w:tc>
          <w:tcPr>
            <w:tcW w:w="340" w:type="dxa"/>
            <w:tcBorders>
              <w:top w:val="nil"/>
              <w:left w:val="nil"/>
              <w:bottom w:val="nil"/>
              <w:right w:val="nil"/>
            </w:tcBorders>
          </w:tcPr>
          <w:p w:rsidR="008557E4" w:rsidRDefault="008557E4">
            <w:pPr>
              <w:pStyle w:val="ConsPlusNormal"/>
              <w:jc w:val="both"/>
            </w:pPr>
          </w:p>
        </w:tc>
      </w:tr>
      <w:tr w:rsidR="008557E4">
        <w:tc>
          <w:tcPr>
            <w:tcW w:w="2041" w:type="dxa"/>
            <w:tcBorders>
              <w:top w:val="nil"/>
              <w:left w:val="nil"/>
              <w:bottom w:val="nil"/>
              <w:right w:val="nil"/>
            </w:tcBorders>
          </w:tcPr>
          <w:p w:rsidR="008557E4" w:rsidRDefault="008557E4">
            <w:pPr>
              <w:pStyle w:val="ConsPlusNormal"/>
              <w:ind w:firstLine="283"/>
              <w:jc w:val="both"/>
            </w:pPr>
            <w:r>
              <w:t>Сообщаю, что</w:t>
            </w:r>
          </w:p>
        </w:tc>
        <w:tc>
          <w:tcPr>
            <w:tcW w:w="7028" w:type="dxa"/>
            <w:gridSpan w:val="4"/>
            <w:tcBorders>
              <w:top w:val="nil"/>
              <w:left w:val="nil"/>
              <w:bottom w:val="single" w:sz="4" w:space="0" w:color="auto"/>
              <w:right w:val="nil"/>
            </w:tcBorders>
          </w:tcPr>
          <w:p w:rsidR="008557E4" w:rsidRDefault="008557E4">
            <w:pPr>
              <w:pStyle w:val="ConsPlusNormal"/>
              <w:jc w:val="both"/>
            </w:pPr>
          </w:p>
        </w:tc>
      </w:tr>
      <w:tr w:rsidR="008557E4">
        <w:tc>
          <w:tcPr>
            <w:tcW w:w="2041" w:type="dxa"/>
            <w:tcBorders>
              <w:top w:val="nil"/>
              <w:left w:val="nil"/>
              <w:bottom w:val="nil"/>
              <w:right w:val="nil"/>
            </w:tcBorders>
          </w:tcPr>
          <w:p w:rsidR="008557E4" w:rsidRDefault="008557E4">
            <w:pPr>
              <w:pStyle w:val="ConsPlusNormal"/>
            </w:pPr>
          </w:p>
        </w:tc>
        <w:tc>
          <w:tcPr>
            <w:tcW w:w="7028" w:type="dxa"/>
            <w:gridSpan w:val="4"/>
            <w:tcBorders>
              <w:top w:val="single" w:sz="4" w:space="0" w:color="auto"/>
              <w:left w:val="nil"/>
              <w:bottom w:val="nil"/>
              <w:right w:val="nil"/>
            </w:tcBorders>
          </w:tcPr>
          <w:p w:rsidR="008557E4" w:rsidRDefault="008557E4">
            <w:pPr>
              <w:pStyle w:val="ConsPlusNormal"/>
              <w:jc w:val="center"/>
            </w:pPr>
            <w:r>
              <w:t>(наименование организации, индивидуального предпринимателя)</w:t>
            </w:r>
          </w:p>
        </w:tc>
      </w:tr>
      <w:tr w:rsidR="008557E4">
        <w:tc>
          <w:tcPr>
            <w:tcW w:w="9069" w:type="dxa"/>
            <w:gridSpan w:val="5"/>
            <w:tcBorders>
              <w:top w:val="nil"/>
              <w:left w:val="nil"/>
              <w:bottom w:val="nil"/>
              <w:right w:val="nil"/>
            </w:tcBorders>
          </w:tcPr>
          <w:p w:rsidR="008557E4" w:rsidRDefault="008557E4">
            <w:pPr>
              <w:pStyle w:val="ConsPlusNormal"/>
              <w:jc w:val="both"/>
            </w:pPr>
            <w:r>
              <w:t>(далее - участник отбора) на дату подачи заявления:</w:t>
            </w:r>
          </w:p>
          <w:p w:rsidR="008557E4" w:rsidRDefault="008557E4">
            <w:pPr>
              <w:pStyle w:val="ConsPlusNormal"/>
              <w:ind w:firstLine="283"/>
              <w:jc w:val="both"/>
            </w:pPr>
            <w:r>
              <w:lastRenderedPageBreak/>
              <w:t xml:space="preserve">относится к субъектам малого и среднего предпринимательства, осуществляющим деятельность на территории Ленинградской области, за исключением субъектов малого и среднего предпринимательства, указанных в </w:t>
            </w:r>
            <w:hyperlink r:id="rId55">
              <w:r>
                <w:rPr>
                  <w:color w:val="0000FF"/>
                </w:rPr>
                <w:t>частях 3</w:t>
              </w:r>
            </w:hyperlink>
            <w:r>
              <w:t xml:space="preserve"> и </w:t>
            </w:r>
            <w:hyperlink r:id="rId56">
              <w:r>
                <w:rPr>
                  <w:color w:val="0000FF"/>
                </w:rPr>
                <w:t>4 статьи 14</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N 209-ФЗ);</w:t>
            </w:r>
          </w:p>
          <w:p w:rsidR="008557E4" w:rsidRDefault="008557E4">
            <w:pPr>
              <w:pStyle w:val="ConsPlusNormal"/>
              <w:ind w:firstLine="283"/>
              <w:jc w:val="both"/>
            </w:pPr>
            <w:r>
              <w:t>местом нахождения юридического лица или местом жительства индивидуального предпринимателя в соответствии с единым реестром субъектов малого и среднего предпринимательства является Ленинградская область;</w:t>
            </w:r>
          </w:p>
          <w:p w:rsidR="008557E4" w:rsidRDefault="008557E4">
            <w:pPr>
              <w:pStyle w:val="ConsPlusNormal"/>
              <w:ind w:firstLine="283"/>
              <w:jc w:val="both"/>
            </w:pPr>
            <w:r>
              <w:t xml:space="preserve">является субъектом малого и среднего предпринимательства, признанным социальным предприятием в порядке, установленном в соответствии с </w:t>
            </w:r>
            <w:hyperlink r:id="rId57">
              <w:r>
                <w:rPr>
                  <w:color w:val="0000FF"/>
                </w:rPr>
                <w:t>частью 3 статьи 24.1</w:t>
              </w:r>
            </w:hyperlink>
            <w:r>
              <w:t xml:space="preserve"> Федерального закона N 209-ФЗ (для участников отбора по социальному проекту);</w:t>
            </w:r>
          </w:p>
          <w:p w:rsidR="008557E4" w:rsidRDefault="008557E4">
            <w:pPr>
              <w:pStyle w:val="ConsPlusNormal"/>
              <w:ind w:firstLine="283"/>
              <w:jc w:val="both"/>
            </w:pPr>
            <w:r>
              <w:t>является субъектом малого и среднего предпринимательства, созданным физическими лицами в возрасте до 30 лет включительно (для участников отбора по молодежному проекту);</w:t>
            </w:r>
          </w:p>
          <w:p w:rsidR="008557E4" w:rsidRDefault="008557E4">
            <w:pPr>
              <w:pStyle w:val="ConsPlusNormal"/>
              <w:ind w:firstLine="283"/>
              <w:jc w:val="both"/>
            </w:pPr>
            <w:r>
              <w:t>является субъектом малого и среднего предпринимательства, организовавшим предпринимательскую деятельность не ранее чем за два года до даты подачи заявки на участие в конкурсном отборе (для участников отбора по стартовому проекту);</w:t>
            </w:r>
          </w:p>
          <w:p w:rsidR="008557E4" w:rsidRDefault="008557E4">
            <w:pPr>
              <w:pStyle w:val="ConsPlusNormal"/>
              <w:ind w:firstLine="283"/>
              <w:jc w:val="both"/>
            </w:pPr>
            <w:r>
              <w:t xml:space="preserve">является индивидуальным предпринимателем, являющимся ветераном боевых действий, принимавшим участие (содействовавшим выполнению задач)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Республики/являющаяся(-йся) вдовой (вдовцом)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контртеррористической операции на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и не вступившей(-им) повторно в брак (для участников, реализующих проект, указанный в </w:t>
            </w:r>
            <w:hyperlink w:anchor="P69">
              <w:r>
                <w:rPr>
                  <w:color w:val="0000FF"/>
                </w:rPr>
                <w:t>подпункте 4 пункта 1.4</w:t>
              </w:r>
            </w:hyperlink>
            <w:r>
              <w:t xml:space="preserve"> Порядка предоставления грантов в форме субсидий из областного бюджета Ленинградской области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рамках государственной программы Ленинградской области "Стимулирование экономической активности Ленинградской области", утвержденного постановлением Правительства Ленинградской области от 27 июля 2021 года N 481 (далее - Порядок);</w:t>
            </w:r>
          </w:p>
        </w:tc>
      </w:tr>
      <w:tr w:rsidR="008557E4">
        <w:tc>
          <w:tcPr>
            <w:tcW w:w="9069" w:type="dxa"/>
            <w:gridSpan w:val="5"/>
            <w:tcBorders>
              <w:top w:val="nil"/>
              <w:left w:val="nil"/>
              <w:bottom w:val="nil"/>
              <w:right w:val="nil"/>
            </w:tcBorders>
          </w:tcPr>
          <w:p w:rsidR="008557E4" w:rsidRDefault="008557E4">
            <w:pPr>
              <w:pStyle w:val="ConsPlusNormal"/>
              <w:ind w:firstLine="283"/>
              <w:jc w:val="both"/>
            </w:pPr>
            <w:r>
              <w:lastRenderedPageBreak/>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557E4" w:rsidRDefault="008557E4">
            <w:pPr>
              <w:pStyle w:val="ConsPlusNormal"/>
              <w:ind w:firstLine="283"/>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557E4" w:rsidRDefault="008557E4">
            <w:pPr>
              <w:pStyle w:val="ConsPlusNormal"/>
              <w:ind w:firstLine="283"/>
              <w:jc w:val="both"/>
            </w:pPr>
            <w:r>
              <w:lastRenderedPageBreak/>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557E4" w:rsidRDefault="008557E4">
            <w:pPr>
              <w:pStyle w:val="ConsPlusNormal"/>
              <w:ind w:firstLine="283"/>
              <w:jc w:val="both"/>
            </w:pPr>
            <w:r>
              <w:t>не получал средства из бюджета Ленинградской области в соответствии с иными нормативными правовыми актами на цели, установленные Порядком;</w:t>
            </w:r>
          </w:p>
          <w:p w:rsidR="008557E4" w:rsidRDefault="008557E4">
            <w:pPr>
              <w:pStyle w:val="ConsPlusNormal"/>
              <w:ind w:firstLine="283"/>
              <w:jc w:val="both"/>
            </w:pPr>
            <w:r>
              <w:t xml:space="preserve">не является иностранным агентом в соответствии с Федеральным </w:t>
            </w:r>
            <w:hyperlink r:id="rId58">
              <w:r>
                <w:rPr>
                  <w:color w:val="0000FF"/>
                </w:rPr>
                <w:t>законом</w:t>
              </w:r>
            </w:hyperlink>
            <w:r>
              <w:t xml:space="preserve"> "О контроле за деятельностью лиц, находящихся под иностранным влиянием";</w:t>
            </w:r>
          </w:p>
          <w:p w:rsidR="008557E4" w:rsidRDefault="008557E4">
            <w:pPr>
              <w:pStyle w:val="ConsPlusNormal"/>
              <w:ind w:firstLine="283"/>
              <w:jc w:val="both"/>
            </w:pPr>
            <w:r>
              <w:t>не находится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не введена процедура банкротства, деятельность не приостановлена в порядке, предусмотренном законодательством Российской Федерации/не прекратил деятельность в качестве индивидуального предпринимателя;</w:t>
            </w:r>
          </w:p>
          <w:p w:rsidR="008557E4" w:rsidRDefault="008557E4">
            <w:pPr>
              <w:pStyle w:val="ConsPlusNormal"/>
              <w:ind w:firstLine="283"/>
              <w:jc w:val="both"/>
            </w:pPr>
            <w:r>
              <w:t>не имеет невыполненных обязательств перед комитетом, в том числе не признан совершившим нарушение порядка и условий оказания поддержки менее одного года до даты подачи заявки,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комитетом,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 менее трех лет с даты признания участника отбора совершившим такое нарушение;</w:t>
            </w:r>
          </w:p>
          <w:p w:rsidR="008557E4" w:rsidRDefault="008557E4">
            <w:pPr>
              <w:pStyle w:val="ConsPlusNormal"/>
              <w:ind w:firstLine="283"/>
              <w:jc w:val="both"/>
            </w:pPr>
            <w:r>
              <w:t>обязуется соблюдать запрет на приобретение за счет полученных в соответствии с Порядком из бюджета Ленинградской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информировать о данном запрете иных юридических лиц, получающих средства гранта на основании договоров, заключенных с участником отбора;</w:t>
            </w:r>
          </w:p>
          <w:p w:rsidR="008557E4" w:rsidRDefault="008557E4">
            <w:pPr>
              <w:pStyle w:val="ConsPlusNormal"/>
              <w:ind w:firstLine="283"/>
              <w:jc w:val="both"/>
            </w:pPr>
            <w:r>
              <w:t xml:space="preserve">на едином налоговом счете отсутствует или не превышает размер, определенный </w:t>
            </w:r>
            <w:hyperlink r:id="rId59">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В случае наличия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r:id="rId60">
              <w:r>
                <w:rPr>
                  <w:color w:val="0000FF"/>
                </w:rPr>
                <w:t>пунктом 3 статьи 47</w:t>
              </w:r>
            </w:hyperlink>
            <w:r>
              <w:t xml:space="preserve"> Налогового кодекса Российской Федерации, она должна быть погашена не позднее даты заседания комиссии с представлением подтверждающих документов о выполнении требований о допустимом размере задолженности в соответствии с настоящим абзацем по уплате налогов, сборов и страховых взносов в бюджеты бюджетной системы Российской Федерации.</w:t>
            </w:r>
          </w:p>
        </w:tc>
      </w:tr>
      <w:tr w:rsidR="008557E4">
        <w:tc>
          <w:tcPr>
            <w:tcW w:w="9069" w:type="dxa"/>
            <w:gridSpan w:val="5"/>
            <w:tcBorders>
              <w:top w:val="nil"/>
              <w:left w:val="nil"/>
              <w:bottom w:val="nil"/>
              <w:right w:val="nil"/>
            </w:tcBorders>
          </w:tcPr>
          <w:p w:rsidR="008557E4" w:rsidRDefault="008557E4">
            <w:pPr>
              <w:pStyle w:val="ConsPlusNormal"/>
              <w:jc w:val="both"/>
            </w:pPr>
          </w:p>
        </w:tc>
      </w:tr>
      <w:tr w:rsidR="008557E4">
        <w:tc>
          <w:tcPr>
            <w:tcW w:w="9069" w:type="dxa"/>
            <w:gridSpan w:val="5"/>
            <w:tcBorders>
              <w:top w:val="nil"/>
              <w:left w:val="nil"/>
              <w:bottom w:val="nil"/>
              <w:right w:val="nil"/>
            </w:tcBorders>
          </w:tcPr>
          <w:p w:rsidR="008557E4" w:rsidRDefault="008557E4">
            <w:pPr>
              <w:pStyle w:val="ConsPlusNormal"/>
              <w:ind w:firstLine="283"/>
              <w:jc w:val="both"/>
            </w:pPr>
            <w:r>
              <w:t xml:space="preserve">Обязуюсь обеспечить софинансирование расходов, связанных с реализацией проекта, в размере не менее 25 процентов от размера расходов, предусмотренных на реализацию проекта, указанных в </w:t>
            </w:r>
            <w:hyperlink w:anchor="P71">
              <w:r>
                <w:rPr>
                  <w:color w:val="0000FF"/>
                </w:rPr>
                <w:t>пункте 1.5</w:t>
              </w:r>
            </w:hyperlink>
            <w:r>
              <w:t xml:space="preserve"> Порядка.</w:t>
            </w:r>
          </w:p>
          <w:p w:rsidR="008557E4" w:rsidRDefault="008557E4">
            <w:pPr>
              <w:pStyle w:val="ConsPlusNormal"/>
              <w:ind w:firstLine="283"/>
              <w:jc w:val="both"/>
            </w:pPr>
            <w:r>
              <w:t>Даю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конкурсным отбором.</w:t>
            </w:r>
          </w:p>
          <w:p w:rsidR="008557E4" w:rsidRDefault="008557E4">
            <w:pPr>
              <w:pStyle w:val="ConsPlusNormal"/>
              <w:ind w:firstLine="283"/>
              <w:jc w:val="both"/>
            </w:pPr>
            <w:r>
              <w:t>Осведомлен (осведомлена) о том, что несу ответственность за достоверность и подлинность представленных в комитет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государственной поддержки.</w:t>
            </w:r>
          </w:p>
        </w:tc>
      </w:tr>
    </w:tbl>
    <w:p w:rsidR="008557E4" w:rsidRDefault="008557E4">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6"/>
        <w:gridCol w:w="340"/>
        <w:gridCol w:w="3175"/>
      </w:tblGrid>
      <w:tr w:rsidR="008557E4">
        <w:tc>
          <w:tcPr>
            <w:tcW w:w="9071" w:type="dxa"/>
            <w:gridSpan w:val="3"/>
            <w:tcBorders>
              <w:top w:val="nil"/>
              <w:left w:val="nil"/>
              <w:bottom w:val="nil"/>
              <w:right w:val="nil"/>
            </w:tcBorders>
          </w:tcPr>
          <w:p w:rsidR="008557E4" w:rsidRDefault="008557E4">
            <w:pPr>
              <w:pStyle w:val="ConsPlusNormal"/>
            </w:pPr>
            <w:r>
              <w:t>"___" ____________ 20__ года</w:t>
            </w:r>
          </w:p>
        </w:tc>
      </w:tr>
      <w:tr w:rsidR="008557E4">
        <w:tc>
          <w:tcPr>
            <w:tcW w:w="5556" w:type="dxa"/>
            <w:tcBorders>
              <w:top w:val="nil"/>
              <w:left w:val="nil"/>
              <w:bottom w:val="single" w:sz="4" w:space="0" w:color="auto"/>
              <w:right w:val="nil"/>
            </w:tcBorders>
          </w:tcPr>
          <w:p w:rsidR="008557E4" w:rsidRDefault="008557E4">
            <w:pPr>
              <w:pStyle w:val="ConsPlusNormal"/>
            </w:pPr>
          </w:p>
        </w:tc>
        <w:tc>
          <w:tcPr>
            <w:tcW w:w="3515" w:type="dxa"/>
            <w:gridSpan w:val="2"/>
            <w:tcBorders>
              <w:top w:val="nil"/>
              <w:left w:val="nil"/>
              <w:bottom w:val="nil"/>
              <w:right w:val="nil"/>
            </w:tcBorders>
          </w:tcPr>
          <w:p w:rsidR="008557E4" w:rsidRDefault="008557E4">
            <w:pPr>
              <w:pStyle w:val="ConsPlusNormal"/>
            </w:pPr>
          </w:p>
        </w:tc>
      </w:tr>
      <w:tr w:rsidR="008557E4">
        <w:tc>
          <w:tcPr>
            <w:tcW w:w="5556" w:type="dxa"/>
            <w:tcBorders>
              <w:top w:val="single" w:sz="4" w:space="0" w:color="auto"/>
              <w:left w:val="nil"/>
              <w:bottom w:val="nil"/>
              <w:right w:val="nil"/>
            </w:tcBorders>
          </w:tcPr>
          <w:p w:rsidR="008557E4" w:rsidRDefault="008557E4">
            <w:pPr>
              <w:pStyle w:val="ConsPlusNormal"/>
              <w:jc w:val="center"/>
            </w:pPr>
            <w:r>
              <w:t>(фамилия, имя, отчество руководителя</w:t>
            </w:r>
          </w:p>
        </w:tc>
        <w:tc>
          <w:tcPr>
            <w:tcW w:w="3515" w:type="dxa"/>
            <w:gridSpan w:val="2"/>
            <w:tcBorders>
              <w:top w:val="nil"/>
              <w:left w:val="nil"/>
              <w:bottom w:val="nil"/>
              <w:right w:val="nil"/>
            </w:tcBorders>
          </w:tcPr>
          <w:p w:rsidR="008557E4" w:rsidRDefault="008557E4">
            <w:pPr>
              <w:pStyle w:val="ConsPlusNormal"/>
            </w:pPr>
          </w:p>
        </w:tc>
      </w:tr>
      <w:tr w:rsidR="008557E4">
        <w:tc>
          <w:tcPr>
            <w:tcW w:w="5556" w:type="dxa"/>
            <w:tcBorders>
              <w:top w:val="nil"/>
              <w:left w:val="nil"/>
              <w:bottom w:val="single" w:sz="4" w:space="0" w:color="auto"/>
              <w:right w:val="nil"/>
            </w:tcBorders>
          </w:tcPr>
          <w:p w:rsidR="008557E4" w:rsidRDefault="008557E4">
            <w:pPr>
              <w:pStyle w:val="ConsPlusNormal"/>
            </w:pPr>
          </w:p>
        </w:tc>
        <w:tc>
          <w:tcPr>
            <w:tcW w:w="340" w:type="dxa"/>
            <w:tcBorders>
              <w:top w:val="nil"/>
              <w:left w:val="nil"/>
              <w:bottom w:val="nil"/>
              <w:right w:val="nil"/>
            </w:tcBorders>
          </w:tcPr>
          <w:p w:rsidR="008557E4" w:rsidRDefault="008557E4">
            <w:pPr>
              <w:pStyle w:val="ConsPlusNormal"/>
            </w:pPr>
          </w:p>
        </w:tc>
        <w:tc>
          <w:tcPr>
            <w:tcW w:w="3175" w:type="dxa"/>
            <w:tcBorders>
              <w:top w:val="nil"/>
              <w:left w:val="nil"/>
              <w:bottom w:val="single" w:sz="4" w:space="0" w:color="auto"/>
              <w:right w:val="nil"/>
            </w:tcBorders>
          </w:tcPr>
          <w:p w:rsidR="008557E4" w:rsidRDefault="008557E4">
            <w:pPr>
              <w:pStyle w:val="ConsPlusNormal"/>
            </w:pPr>
          </w:p>
        </w:tc>
      </w:tr>
      <w:tr w:rsidR="008557E4">
        <w:tblPrEx>
          <w:tblBorders>
            <w:insideH w:val="single" w:sz="4" w:space="0" w:color="auto"/>
          </w:tblBorders>
        </w:tblPrEx>
        <w:tc>
          <w:tcPr>
            <w:tcW w:w="5556" w:type="dxa"/>
            <w:tcBorders>
              <w:top w:val="single" w:sz="4" w:space="0" w:color="auto"/>
              <w:left w:val="nil"/>
              <w:bottom w:val="nil"/>
              <w:right w:val="nil"/>
            </w:tcBorders>
          </w:tcPr>
          <w:p w:rsidR="008557E4" w:rsidRDefault="008557E4">
            <w:pPr>
              <w:pStyle w:val="ConsPlusNormal"/>
              <w:jc w:val="center"/>
            </w:pPr>
            <w:r>
              <w:t>организации/индивидуального предпринимателя)</w:t>
            </w:r>
          </w:p>
        </w:tc>
        <w:tc>
          <w:tcPr>
            <w:tcW w:w="340" w:type="dxa"/>
            <w:tcBorders>
              <w:top w:val="nil"/>
              <w:left w:val="nil"/>
              <w:bottom w:val="nil"/>
              <w:right w:val="nil"/>
            </w:tcBorders>
          </w:tcPr>
          <w:p w:rsidR="008557E4" w:rsidRDefault="008557E4">
            <w:pPr>
              <w:pStyle w:val="ConsPlusNormal"/>
            </w:pPr>
          </w:p>
        </w:tc>
        <w:tc>
          <w:tcPr>
            <w:tcW w:w="3175" w:type="dxa"/>
            <w:tcBorders>
              <w:top w:val="single" w:sz="4" w:space="0" w:color="auto"/>
              <w:left w:val="nil"/>
              <w:bottom w:val="nil"/>
              <w:right w:val="nil"/>
            </w:tcBorders>
          </w:tcPr>
          <w:p w:rsidR="008557E4" w:rsidRDefault="008557E4">
            <w:pPr>
              <w:pStyle w:val="ConsPlusNormal"/>
              <w:jc w:val="center"/>
            </w:pPr>
            <w:r>
              <w:t>(подпись)</w:t>
            </w:r>
          </w:p>
        </w:tc>
      </w:tr>
    </w:tbl>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jc w:val="right"/>
        <w:outlineLvl w:val="2"/>
      </w:pPr>
      <w:r>
        <w:t>Приложение 1.1</w:t>
      </w:r>
    </w:p>
    <w:p w:rsidR="008557E4" w:rsidRDefault="008557E4">
      <w:pPr>
        <w:pStyle w:val="ConsPlusNormal"/>
        <w:jc w:val="right"/>
      </w:pPr>
      <w:r>
        <w:t>к Заявлению...</w:t>
      </w:r>
    </w:p>
    <w:p w:rsidR="008557E4" w:rsidRDefault="008557E4">
      <w:pPr>
        <w:pStyle w:val="ConsPlusNormal"/>
      </w:pPr>
    </w:p>
    <w:p w:rsidR="008557E4" w:rsidRDefault="008557E4">
      <w:pPr>
        <w:pStyle w:val="ConsPlusNormal"/>
      </w:pPr>
      <w:r>
        <w:t>(Форма)</w:t>
      </w:r>
    </w:p>
    <w:p w:rsidR="008557E4" w:rsidRDefault="008557E4">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557E4">
        <w:tc>
          <w:tcPr>
            <w:tcW w:w="9071" w:type="dxa"/>
            <w:tcBorders>
              <w:top w:val="nil"/>
              <w:left w:val="nil"/>
              <w:bottom w:val="nil"/>
              <w:right w:val="nil"/>
            </w:tcBorders>
          </w:tcPr>
          <w:p w:rsidR="008557E4" w:rsidRDefault="008557E4">
            <w:pPr>
              <w:pStyle w:val="ConsPlusNormal"/>
              <w:jc w:val="center"/>
            </w:pPr>
            <w:r>
              <w:t>ИНФОРМАЦИЯ</w:t>
            </w:r>
          </w:p>
          <w:p w:rsidR="008557E4" w:rsidRDefault="008557E4">
            <w:pPr>
              <w:pStyle w:val="ConsPlusNormal"/>
              <w:jc w:val="center"/>
            </w:pPr>
            <w:r>
              <w:t>об участнике отбора (юридическом лице) по состоянию</w:t>
            </w:r>
          </w:p>
          <w:p w:rsidR="008557E4" w:rsidRDefault="008557E4">
            <w:pPr>
              <w:pStyle w:val="ConsPlusNormal"/>
              <w:jc w:val="center"/>
            </w:pPr>
            <w:r>
              <w:t>на "___" __________ 20__ года</w:t>
            </w:r>
          </w:p>
        </w:tc>
      </w:tr>
      <w:tr w:rsidR="008557E4">
        <w:tc>
          <w:tcPr>
            <w:tcW w:w="9071" w:type="dxa"/>
            <w:tcBorders>
              <w:top w:val="nil"/>
              <w:left w:val="nil"/>
              <w:bottom w:val="nil"/>
              <w:right w:val="nil"/>
            </w:tcBorders>
          </w:tcPr>
          <w:p w:rsidR="008557E4" w:rsidRDefault="008557E4">
            <w:pPr>
              <w:pStyle w:val="ConsPlusNormal"/>
              <w:jc w:val="center"/>
            </w:pPr>
            <w:r>
              <w:t>(на дату подачи заявления)</w:t>
            </w:r>
          </w:p>
        </w:tc>
      </w:tr>
    </w:tbl>
    <w:p w:rsidR="008557E4" w:rsidRDefault="008557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8557E4">
        <w:tc>
          <w:tcPr>
            <w:tcW w:w="4365" w:type="dxa"/>
          </w:tcPr>
          <w:p w:rsidR="008557E4" w:rsidRDefault="008557E4">
            <w:pPr>
              <w:pStyle w:val="ConsPlusNormal"/>
            </w:pPr>
            <w:r>
              <w:t>Полное наименование юридического лица</w:t>
            </w:r>
          </w:p>
        </w:tc>
        <w:tc>
          <w:tcPr>
            <w:tcW w:w="4706" w:type="dxa"/>
          </w:tcPr>
          <w:p w:rsidR="008557E4" w:rsidRDefault="008557E4">
            <w:pPr>
              <w:pStyle w:val="ConsPlusNormal"/>
            </w:pPr>
          </w:p>
        </w:tc>
      </w:tr>
      <w:tr w:rsidR="008557E4">
        <w:tc>
          <w:tcPr>
            <w:tcW w:w="4365" w:type="dxa"/>
          </w:tcPr>
          <w:p w:rsidR="008557E4" w:rsidRDefault="008557E4">
            <w:pPr>
              <w:pStyle w:val="ConsPlusNormal"/>
            </w:pPr>
            <w:r>
              <w:t>Сокращенное (при наличии) наименование юридического лица</w:t>
            </w:r>
          </w:p>
        </w:tc>
        <w:tc>
          <w:tcPr>
            <w:tcW w:w="4706" w:type="dxa"/>
          </w:tcPr>
          <w:p w:rsidR="008557E4" w:rsidRDefault="008557E4">
            <w:pPr>
              <w:pStyle w:val="ConsPlusNormal"/>
            </w:pPr>
          </w:p>
        </w:tc>
      </w:tr>
      <w:tr w:rsidR="008557E4">
        <w:tc>
          <w:tcPr>
            <w:tcW w:w="4365" w:type="dxa"/>
          </w:tcPr>
          <w:p w:rsidR="008557E4" w:rsidRDefault="008557E4">
            <w:pPr>
              <w:pStyle w:val="ConsPlusNormal"/>
            </w:pPr>
            <w:r>
              <w:t>Основной государственный регистрационный номер (ОГРН)</w:t>
            </w:r>
          </w:p>
        </w:tc>
        <w:tc>
          <w:tcPr>
            <w:tcW w:w="4706" w:type="dxa"/>
          </w:tcPr>
          <w:p w:rsidR="008557E4" w:rsidRDefault="008557E4">
            <w:pPr>
              <w:pStyle w:val="ConsPlusNormal"/>
            </w:pPr>
          </w:p>
        </w:tc>
      </w:tr>
      <w:tr w:rsidR="008557E4">
        <w:tc>
          <w:tcPr>
            <w:tcW w:w="4365" w:type="dxa"/>
          </w:tcPr>
          <w:p w:rsidR="008557E4" w:rsidRDefault="008557E4">
            <w:pPr>
              <w:pStyle w:val="ConsPlusNormal"/>
            </w:pPr>
            <w:r>
              <w:t>Идентификационный номер налогоплательщика (ИНН)</w:t>
            </w:r>
          </w:p>
        </w:tc>
        <w:tc>
          <w:tcPr>
            <w:tcW w:w="4706" w:type="dxa"/>
          </w:tcPr>
          <w:p w:rsidR="008557E4" w:rsidRDefault="008557E4">
            <w:pPr>
              <w:pStyle w:val="ConsPlusNormal"/>
            </w:pPr>
          </w:p>
        </w:tc>
      </w:tr>
      <w:tr w:rsidR="008557E4">
        <w:tc>
          <w:tcPr>
            <w:tcW w:w="4365" w:type="dxa"/>
          </w:tcPr>
          <w:p w:rsidR="008557E4" w:rsidRDefault="008557E4">
            <w:pPr>
              <w:pStyle w:val="ConsPlusNormal"/>
            </w:pPr>
            <w:r>
              <w:t>Дата и код причины постановки на учет в налоговом органе</w:t>
            </w:r>
          </w:p>
        </w:tc>
        <w:tc>
          <w:tcPr>
            <w:tcW w:w="4706" w:type="dxa"/>
          </w:tcPr>
          <w:p w:rsidR="008557E4" w:rsidRDefault="008557E4">
            <w:pPr>
              <w:pStyle w:val="ConsPlusNormal"/>
            </w:pPr>
          </w:p>
        </w:tc>
      </w:tr>
      <w:tr w:rsidR="008557E4">
        <w:tc>
          <w:tcPr>
            <w:tcW w:w="4365" w:type="dxa"/>
          </w:tcPr>
          <w:p w:rsidR="008557E4" w:rsidRDefault="008557E4">
            <w:pPr>
              <w:pStyle w:val="ConsPlusNormal"/>
            </w:pPr>
            <w:r>
              <w:t>Адрес юридического лица</w:t>
            </w:r>
          </w:p>
          <w:p w:rsidR="008557E4" w:rsidRDefault="008557E4">
            <w:pPr>
              <w:pStyle w:val="ConsPlusNormal"/>
            </w:pPr>
            <w:r>
              <w:t>(в соответствии с выпиской из ЕГРЮЛ)</w:t>
            </w:r>
          </w:p>
        </w:tc>
        <w:tc>
          <w:tcPr>
            <w:tcW w:w="4706" w:type="dxa"/>
          </w:tcPr>
          <w:p w:rsidR="008557E4" w:rsidRDefault="008557E4">
            <w:pPr>
              <w:pStyle w:val="ConsPlusNormal"/>
            </w:pPr>
          </w:p>
        </w:tc>
      </w:tr>
      <w:tr w:rsidR="008557E4">
        <w:tc>
          <w:tcPr>
            <w:tcW w:w="4365" w:type="dxa"/>
          </w:tcPr>
          <w:p w:rsidR="008557E4" w:rsidRDefault="008557E4">
            <w:pPr>
              <w:pStyle w:val="ConsPlusNormal"/>
            </w:pPr>
            <w:r>
              <w:t>Адрес фактического ведения деятельности</w:t>
            </w:r>
          </w:p>
        </w:tc>
        <w:tc>
          <w:tcPr>
            <w:tcW w:w="4706" w:type="dxa"/>
          </w:tcPr>
          <w:p w:rsidR="008557E4" w:rsidRDefault="008557E4">
            <w:pPr>
              <w:pStyle w:val="ConsPlusNormal"/>
            </w:pPr>
          </w:p>
        </w:tc>
      </w:tr>
      <w:tr w:rsidR="008557E4">
        <w:tc>
          <w:tcPr>
            <w:tcW w:w="4365" w:type="dxa"/>
          </w:tcPr>
          <w:p w:rsidR="008557E4" w:rsidRDefault="008557E4">
            <w:pPr>
              <w:pStyle w:val="ConsPlusNormal"/>
            </w:pPr>
            <w:r>
              <w:t>Почтовый адрес</w:t>
            </w:r>
          </w:p>
        </w:tc>
        <w:tc>
          <w:tcPr>
            <w:tcW w:w="4706" w:type="dxa"/>
          </w:tcPr>
          <w:p w:rsidR="008557E4" w:rsidRDefault="008557E4">
            <w:pPr>
              <w:pStyle w:val="ConsPlusNormal"/>
            </w:pPr>
          </w:p>
        </w:tc>
      </w:tr>
      <w:tr w:rsidR="008557E4">
        <w:tc>
          <w:tcPr>
            <w:tcW w:w="4365" w:type="dxa"/>
          </w:tcPr>
          <w:p w:rsidR="008557E4" w:rsidRDefault="008557E4">
            <w:pPr>
              <w:pStyle w:val="ConsPlusNormal"/>
            </w:pPr>
            <w:r>
              <w:t>Номер контактного телефона</w:t>
            </w:r>
          </w:p>
        </w:tc>
        <w:tc>
          <w:tcPr>
            <w:tcW w:w="4706" w:type="dxa"/>
          </w:tcPr>
          <w:p w:rsidR="008557E4" w:rsidRDefault="008557E4">
            <w:pPr>
              <w:pStyle w:val="ConsPlusNormal"/>
            </w:pPr>
          </w:p>
        </w:tc>
      </w:tr>
      <w:tr w:rsidR="008557E4">
        <w:tc>
          <w:tcPr>
            <w:tcW w:w="4365" w:type="dxa"/>
          </w:tcPr>
          <w:p w:rsidR="008557E4" w:rsidRDefault="008557E4">
            <w:pPr>
              <w:pStyle w:val="ConsPlusNormal"/>
            </w:pPr>
            <w:r>
              <w:t>Адрес электронной почты</w:t>
            </w:r>
          </w:p>
        </w:tc>
        <w:tc>
          <w:tcPr>
            <w:tcW w:w="4706" w:type="dxa"/>
          </w:tcPr>
          <w:p w:rsidR="008557E4" w:rsidRDefault="008557E4">
            <w:pPr>
              <w:pStyle w:val="ConsPlusNormal"/>
            </w:pPr>
          </w:p>
        </w:tc>
      </w:tr>
      <w:tr w:rsidR="008557E4">
        <w:tc>
          <w:tcPr>
            <w:tcW w:w="4365" w:type="dxa"/>
          </w:tcPr>
          <w:p w:rsidR="008557E4" w:rsidRDefault="008557E4">
            <w:pPr>
              <w:pStyle w:val="ConsPlusNormal"/>
            </w:pPr>
            <w:r>
              <w:t>Информация о руководителе юридического лица (фамилия, имя, отчество (при наличии), должность)</w:t>
            </w:r>
          </w:p>
        </w:tc>
        <w:tc>
          <w:tcPr>
            <w:tcW w:w="4706" w:type="dxa"/>
          </w:tcPr>
          <w:p w:rsidR="008557E4" w:rsidRDefault="008557E4">
            <w:pPr>
              <w:pStyle w:val="ConsPlusNormal"/>
            </w:pPr>
          </w:p>
        </w:tc>
      </w:tr>
      <w:tr w:rsidR="008557E4">
        <w:tc>
          <w:tcPr>
            <w:tcW w:w="4365" w:type="dxa"/>
            <w:vMerge w:val="restart"/>
          </w:tcPr>
          <w:p w:rsidR="008557E4" w:rsidRDefault="008557E4">
            <w:pPr>
              <w:pStyle w:val="ConsPlusNormal"/>
            </w:pPr>
            <w:r>
              <w:t xml:space="preserve">Перечень основных и дополнительных видов деятельности, которые участник </w:t>
            </w:r>
            <w:r>
              <w:lastRenderedPageBreak/>
              <w:t>отбора получателей субсидий осуществляет в соответствии с учредительными документами организации</w:t>
            </w:r>
          </w:p>
        </w:tc>
        <w:tc>
          <w:tcPr>
            <w:tcW w:w="4706" w:type="dxa"/>
            <w:tcBorders>
              <w:bottom w:val="nil"/>
            </w:tcBorders>
          </w:tcPr>
          <w:p w:rsidR="008557E4" w:rsidRDefault="008557E4">
            <w:pPr>
              <w:pStyle w:val="ConsPlusNormal"/>
            </w:pPr>
            <w:r>
              <w:lastRenderedPageBreak/>
              <w:t>Основной вид деятельности:</w:t>
            </w:r>
          </w:p>
        </w:tc>
      </w:tr>
      <w:tr w:rsidR="008557E4">
        <w:tblPrEx>
          <w:tblBorders>
            <w:insideH w:val="nil"/>
          </w:tblBorders>
        </w:tblPrEx>
        <w:tc>
          <w:tcPr>
            <w:tcW w:w="4365" w:type="dxa"/>
            <w:vMerge/>
          </w:tcPr>
          <w:p w:rsidR="008557E4" w:rsidRDefault="008557E4">
            <w:pPr>
              <w:pStyle w:val="ConsPlusNormal"/>
            </w:pPr>
          </w:p>
        </w:tc>
        <w:tc>
          <w:tcPr>
            <w:tcW w:w="4706" w:type="dxa"/>
            <w:tcBorders>
              <w:top w:val="nil"/>
            </w:tcBorders>
          </w:tcPr>
          <w:p w:rsidR="008557E4" w:rsidRDefault="008557E4">
            <w:pPr>
              <w:pStyle w:val="ConsPlusNormal"/>
            </w:pPr>
          </w:p>
        </w:tc>
      </w:tr>
      <w:tr w:rsidR="008557E4">
        <w:tblPrEx>
          <w:tblBorders>
            <w:insideH w:val="nil"/>
          </w:tblBorders>
        </w:tblPrEx>
        <w:tc>
          <w:tcPr>
            <w:tcW w:w="4365" w:type="dxa"/>
            <w:vMerge/>
          </w:tcPr>
          <w:p w:rsidR="008557E4" w:rsidRDefault="008557E4">
            <w:pPr>
              <w:pStyle w:val="ConsPlusNormal"/>
            </w:pPr>
          </w:p>
        </w:tc>
        <w:tc>
          <w:tcPr>
            <w:tcW w:w="4706" w:type="dxa"/>
            <w:tcBorders>
              <w:bottom w:val="nil"/>
            </w:tcBorders>
          </w:tcPr>
          <w:p w:rsidR="008557E4" w:rsidRDefault="008557E4">
            <w:pPr>
              <w:pStyle w:val="ConsPlusNormal"/>
            </w:pPr>
            <w:r>
              <w:t>Дополнительные виды деятельности:</w:t>
            </w:r>
          </w:p>
        </w:tc>
      </w:tr>
      <w:tr w:rsidR="008557E4">
        <w:tblPrEx>
          <w:tblBorders>
            <w:insideH w:val="nil"/>
          </w:tblBorders>
        </w:tblPrEx>
        <w:tc>
          <w:tcPr>
            <w:tcW w:w="4365" w:type="dxa"/>
            <w:vMerge/>
          </w:tcPr>
          <w:p w:rsidR="008557E4" w:rsidRDefault="008557E4">
            <w:pPr>
              <w:pStyle w:val="ConsPlusNormal"/>
            </w:pPr>
          </w:p>
        </w:tc>
        <w:tc>
          <w:tcPr>
            <w:tcW w:w="4706" w:type="dxa"/>
            <w:tcBorders>
              <w:top w:val="nil"/>
              <w:bottom w:val="nil"/>
            </w:tcBorders>
          </w:tcPr>
          <w:p w:rsidR="008557E4" w:rsidRDefault="008557E4">
            <w:pPr>
              <w:pStyle w:val="ConsPlusNormal"/>
            </w:pPr>
          </w:p>
        </w:tc>
      </w:tr>
      <w:tr w:rsidR="008557E4">
        <w:tc>
          <w:tcPr>
            <w:tcW w:w="4365" w:type="dxa"/>
            <w:vMerge/>
          </w:tcPr>
          <w:p w:rsidR="008557E4" w:rsidRDefault="008557E4">
            <w:pPr>
              <w:pStyle w:val="ConsPlusNormal"/>
            </w:pPr>
          </w:p>
        </w:tc>
        <w:tc>
          <w:tcPr>
            <w:tcW w:w="4706" w:type="dxa"/>
            <w:tcBorders>
              <w:top w:val="nil"/>
            </w:tcBorders>
          </w:tcPr>
          <w:p w:rsidR="008557E4" w:rsidRDefault="008557E4">
            <w:pPr>
              <w:pStyle w:val="ConsPlusNormal"/>
            </w:pPr>
          </w:p>
        </w:tc>
      </w:tr>
      <w:tr w:rsidR="008557E4">
        <w:tc>
          <w:tcPr>
            <w:tcW w:w="4365" w:type="dxa"/>
          </w:tcPr>
          <w:p w:rsidR="008557E4" w:rsidRDefault="008557E4">
            <w:pPr>
              <w:pStyle w:val="ConsPlusNormal"/>
            </w:pPr>
            <w:r>
              <w:t>Система налогообложения</w:t>
            </w:r>
          </w:p>
        </w:tc>
        <w:tc>
          <w:tcPr>
            <w:tcW w:w="4706" w:type="dxa"/>
          </w:tcPr>
          <w:p w:rsidR="008557E4" w:rsidRDefault="008557E4">
            <w:pPr>
              <w:pStyle w:val="ConsPlusNormal"/>
            </w:pPr>
          </w:p>
        </w:tc>
      </w:tr>
      <w:tr w:rsidR="008557E4">
        <w:tc>
          <w:tcPr>
            <w:tcW w:w="4365" w:type="dxa"/>
          </w:tcPr>
          <w:p w:rsidR="008557E4" w:rsidRDefault="008557E4">
            <w:pPr>
              <w:pStyle w:val="ConsPlusNormal"/>
            </w:pPr>
            <w:r>
              <w:t>Расчетный счет</w:t>
            </w:r>
          </w:p>
        </w:tc>
        <w:tc>
          <w:tcPr>
            <w:tcW w:w="4706" w:type="dxa"/>
          </w:tcPr>
          <w:p w:rsidR="008557E4" w:rsidRDefault="008557E4">
            <w:pPr>
              <w:pStyle w:val="ConsPlusNormal"/>
            </w:pPr>
          </w:p>
        </w:tc>
      </w:tr>
      <w:tr w:rsidR="008557E4">
        <w:tc>
          <w:tcPr>
            <w:tcW w:w="4365" w:type="dxa"/>
          </w:tcPr>
          <w:p w:rsidR="008557E4" w:rsidRDefault="008557E4">
            <w:pPr>
              <w:pStyle w:val="ConsPlusNormal"/>
            </w:pPr>
            <w:r>
              <w:t>Наименование банка</w:t>
            </w:r>
          </w:p>
        </w:tc>
        <w:tc>
          <w:tcPr>
            <w:tcW w:w="4706" w:type="dxa"/>
          </w:tcPr>
          <w:p w:rsidR="008557E4" w:rsidRDefault="008557E4">
            <w:pPr>
              <w:pStyle w:val="ConsPlusNormal"/>
            </w:pPr>
          </w:p>
        </w:tc>
      </w:tr>
      <w:tr w:rsidR="008557E4">
        <w:tc>
          <w:tcPr>
            <w:tcW w:w="4365" w:type="dxa"/>
          </w:tcPr>
          <w:p w:rsidR="008557E4" w:rsidRDefault="008557E4">
            <w:pPr>
              <w:pStyle w:val="ConsPlusNormal"/>
            </w:pPr>
            <w:r>
              <w:t>БИК</w:t>
            </w:r>
          </w:p>
        </w:tc>
        <w:tc>
          <w:tcPr>
            <w:tcW w:w="4706" w:type="dxa"/>
          </w:tcPr>
          <w:p w:rsidR="008557E4" w:rsidRDefault="008557E4">
            <w:pPr>
              <w:pStyle w:val="ConsPlusNormal"/>
            </w:pPr>
          </w:p>
        </w:tc>
      </w:tr>
      <w:tr w:rsidR="008557E4">
        <w:tc>
          <w:tcPr>
            <w:tcW w:w="4365" w:type="dxa"/>
          </w:tcPr>
          <w:p w:rsidR="008557E4" w:rsidRDefault="008557E4">
            <w:pPr>
              <w:pStyle w:val="ConsPlusNormal"/>
            </w:pPr>
            <w:r>
              <w:t>Корреспондентский счет банка</w:t>
            </w:r>
          </w:p>
        </w:tc>
        <w:tc>
          <w:tcPr>
            <w:tcW w:w="4706" w:type="dxa"/>
          </w:tcPr>
          <w:p w:rsidR="008557E4" w:rsidRDefault="008557E4">
            <w:pPr>
              <w:pStyle w:val="ConsPlusNormal"/>
            </w:pPr>
          </w:p>
        </w:tc>
      </w:tr>
      <w:tr w:rsidR="008557E4">
        <w:tc>
          <w:tcPr>
            <w:tcW w:w="4365" w:type="dxa"/>
          </w:tcPr>
          <w:p w:rsidR="008557E4" w:rsidRDefault="008557E4">
            <w:pPr>
              <w:pStyle w:val="ConsPlusNormal"/>
            </w:pPr>
            <w:r>
              <w:t>Дата регистрации</w:t>
            </w:r>
          </w:p>
        </w:tc>
        <w:tc>
          <w:tcPr>
            <w:tcW w:w="4706" w:type="dxa"/>
          </w:tcPr>
          <w:p w:rsidR="008557E4" w:rsidRDefault="008557E4">
            <w:pPr>
              <w:pStyle w:val="ConsPlusNormal"/>
            </w:pPr>
          </w:p>
        </w:tc>
      </w:tr>
      <w:tr w:rsidR="008557E4">
        <w:tc>
          <w:tcPr>
            <w:tcW w:w="9071" w:type="dxa"/>
            <w:gridSpan w:val="2"/>
          </w:tcPr>
          <w:p w:rsidR="008557E4" w:rsidRDefault="008557E4">
            <w:pPr>
              <w:pStyle w:val="ConsPlusNormal"/>
            </w:pPr>
            <w:r>
              <w:t>Дополнительные сведения в зависимости от вида гранта</w:t>
            </w:r>
          </w:p>
        </w:tc>
      </w:tr>
      <w:tr w:rsidR="008557E4">
        <w:tc>
          <w:tcPr>
            <w:tcW w:w="4365" w:type="dxa"/>
            <w:tcBorders>
              <w:bottom w:val="nil"/>
            </w:tcBorders>
          </w:tcPr>
          <w:p w:rsidR="008557E4" w:rsidRDefault="008557E4">
            <w:pPr>
              <w:pStyle w:val="ConsPlusNormal"/>
            </w:pPr>
            <w:r>
              <w:t>Для социальных проектов</w:t>
            </w:r>
          </w:p>
        </w:tc>
        <w:tc>
          <w:tcPr>
            <w:tcW w:w="4706" w:type="dxa"/>
            <w:vMerge w:val="restart"/>
          </w:tcPr>
          <w:p w:rsidR="008557E4" w:rsidRDefault="008557E4">
            <w:pPr>
              <w:pStyle w:val="ConsPlusNormal"/>
            </w:pPr>
          </w:p>
        </w:tc>
      </w:tr>
      <w:tr w:rsidR="008557E4">
        <w:tblPrEx>
          <w:tblBorders>
            <w:insideH w:val="nil"/>
          </w:tblBorders>
        </w:tblPrEx>
        <w:tc>
          <w:tcPr>
            <w:tcW w:w="4365" w:type="dxa"/>
            <w:tcBorders>
              <w:top w:val="nil"/>
              <w:bottom w:val="nil"/>
            </w:tcBorders>
          </w:tcPr>
          <w:p w:rsidR="008557E4" w:rsidRDefault="008557E4">
            <w:pPr>
              <w:pStyle w:val="ConsPlusNormal"/>
            </w:pPr>
          </w:p>
        </w:tc>
        <w:tc>
          <w:tcPr>
            <w:tcW w:w="4706" w:type="dxa"/>
            <w:vMerge/>
          </w:tcPr>
          <w:p w:rsidR="008557E4" w:rsidRDefault="008557E4">
            <w:pPr>
              <w:pStyle w:val="ConsPlusNormal"/>
            </w:pPr>
          </w:p>
        </w:tc>
      </w:tr>
      <w:tr w:rsidR="008557E4">
        <w:tc>
          <w:tcPr>
            <w:tcW w:w="4365" w:type="dxa"/>
            <w:tcBorders>
              <w:top w:val="nil"/>
            </w:tcBorders>
          </w:tcPr>
          <w:p w:rsidR="008557E4" w:rsidRDefault="008557E4">
            <w:pPr>
              <w:pStyle w:val="ConsPlusNormal"/>
            </w:pPr>
            <w:r>
              <w:t>Сфера социального предпринимательства</w:t>
            </w:r>
          </w:p>
        </w:tc>
        <w:tc>
          <w:tcPr>
            <w:tcW w:w="4706" w:type="dxa"/>
            <w:vMerge/>
          </w:tcPr>
          <w:p w:rsidR="008557E4" w:rsidRDefault="008557E4">
            <w:pPr>
              <w:pStyle w:val="ConsPlusNormal"/>
            </w:pPr>
          </w:p>
        </w:tc>
      </w:tr>
      <w:tr w:rsidR="008557E4">
        <w:tc>
          <w:tcPr>
            <w:tcW w:w="4365" w:type="dxa"/>
            <w:tcBorders>
              <w:bottom w:val="nil"/>
            </w:tcBorders>
          </w:tcPr>
          <w:p w:rsidR="008557E4" w:rsidRDefault="008557E4">
            <w:pPr>
              <w:pStyle w:val="ConsPlusNormal"/>
            </w:pPr>
            <w:r>
              <w:t>Для молодежных проектов</w:t>
            </w:r>
          </w:p>
        </w:tc>
        <w:tc>
          <w:tcPr>
            <w:tcW w:w="4706" w:type="dxa"/>
            <w:vMerge w:val="restart"/>
          </w:tcPr>
          <w:p w:rsidR="008557E4" w:rsidRDefault="008557E4">
            <w:pPr>
              <w:pStyle w:val="ConsPlusNormal"/>
            </w:pPr>
          </w:p>
        </w:tc>
      </w:tr>
      <w:tr w:rsidR="008557E4">
        <w:tblPrEx>
          <w:tblBorders>
            <w:insideH w:val="nil"/>
          </w:tblBorders>
        </w:tblPrEx>
        <w:tc>
          <w:tcPr>
            <w:tcW w:w="4365" w:type="dxa"/>
            <w:tcBorders>
              <w:top w:val="nil"/>
              <w:bottom w:val="nil"/>
            </w:tcBorders>
          </w:tcPr>
          <w:p w:rsidR="008557E4" w:rsidRDefault="008557E4">
            <w:pPr>
              <w:pStyle w:val="ConsPlusNormal"/>
            </w:pPr>
          </w:p>
        </w:tc>
        <w:tc>
          <w:tcPr>
            <w:tcW w:w="4706" w:type="dxa"/>
            <w:vMerge/>
          </w:tcPr>
          <w:p w:rsidR="008557E4" w:rsidRDefault="008557E4">
            <w:pPr>
              <w:pStyle w:val="ConsPlusNormal"/>
            </w:pPr>
          </w:p>
        </w:tc>
      </w:tr>
      <w:tr w:rsidR="008557E4">
        <w:tc>
          <w:tcPr>
            <w:tcW w:w="4365" w:type="dxa"/>
            <w:tcBorders>
              <w:top w:val="nil"/>
            </w:tcBorders>
          </w:tcPr>
          <w:p w:rsidR="008557E4" w:rsidRDefault="008557E4">
            <w:pPr>
              <w:pStyle w:val="ConsPlusNormal"/>
            </w:pPr>
            <w:r>
              <w:t>Основание отнесения к субъекту малого или среднего предпринимательства, созданному физическими лицами в возрасте до 30 лет включительно</w:t>
            </w:r>
          </w:p>
          <w:p w:rsidR="008557E4" w:rsidRDefault="008557E4">
            <w:pPr>
              <w:pStyle w:val="ConsPlusNormal"/>
            </w:pPr>
            <w:r>
              <w:t>(указать фамилию, имя, отчество, дату и год рождения, принадлежность к лицам - участник, учредитель, акционер)</w:t>
            </w:r>
          </w:p>
        </w:tc>
        <w:tc>
          <w:tcPr>
            <w:tcW w:w="4706" w:type="dxa"/>
            <w:vMerge/>
          </w:tcPr>
          <w:p w:rsidR="008557E4" w:rsidRDefault="008557E4">
            <w:pPr>
              <w:pStyle w:val="ConsPlusNormal"/>
            </w:pPr>
          </w:p>
        </w:tc>
      </w:tr>
      <w:tr w:rsidR="008557E4">
        <w:tc>
          <w:tcPr>
            <w:tcW w:w="4365" w:type="dxa"/>
          </w:tcPr>
          <w:p w:rsidR="008557E4" w:rsidRDefault="008557E4">
            <w:pPr>
              <w:pStyle w:val="ConsPlusNormal"/>
            </w:pPr>
            <w:r>
              <w:t>Дата прохождения обучения в рамках обучающей программы или акселерационной программы, проведение которой организовано Фондом "Фонд поддержки предпринимательства и промышленности Ленинградской области" или акционерным обществом "Федеральная корпорация по развитию малого и среднего предпринимательства", в том числе сертифицированными тренерами акционерного общества "Федеральная корпорация по развитию малого и среднего предпринимательства" или информация о наличии высшего экономического образования (профильной переподготовке)</w:t>
            </w:r>
          </w:p>
        </w:tc>
        <w:tc>
          <w:tcPr>
            <w:tcW w:w="4706" w:type="dxa"/>
          </w:tcPr>
          <w:p w:rsidR="008557E4" w:rsidRDefault="008557E4">
            <w:pPr>
              <w:pStyle w:val="ConsPlusNormal"/>
            </w:pPr>
          </w:p>
        </w:tc>
      </w:tr>
    </w:tbl>
    <w:p w:rsidR="008557E4" w:rsidRDefault="008557E4">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8557E4">
        <w:tc>
          <w:tcPr>
            <w:tcW w:w="3402" w:type="dxa"/>
            <w:tcBorders>
              <w:top w:val="nil"/>
              <w:left w:val="nil"/>
              <w:right w:val="nil"/>
            </w:tcBorders>
          </w:tcPr>
          <w:p w:rsidR="008557E4" w:rsidRDefault="008557E4">
            <w:pPr>
              <w:pStyle w:val="ConsPlusNormal"/>
            </w:pPr>
          </w:p>
        </w:tc>
        <w:tc>
          <w:tcPr>
            <w:tcW w:w="1134" w:type="dxa"/>
            <w:tcBorders>
              <w:top w:val="nil"/>
              <w:left w:val="nil"/>
              <w:bottom w:val="nil"/>
              <w:right w:val="nil"/>
            </w:tcBorders>
          </w:tcPr>
          <w:p w:rsidR="008557E4" w:rsidRDefault="008557E4">
            <w:pPr>
              <w:pStyle w:val="ConsPlusNormal"/>
            </w:pPr>
          </w:p>
        </w:tc>
        <w:tc>
          <w:tcPr>
            <w:tcW w:w="4535" w:type="dxa"/>
            <w:tcBorders>
              <w:top w:val="nil"/>
              <w:left w:val="nil"/>
              <w:right w:val="nil"/>
            </w:tcBorders>
          </w:tcPr>
          <w:p w:rsidR="008557E4" w:rsidRDefault="008557E4">
            <w:pPr>
              <w:pStyle w:val="ConsPlusNormal"/>
            </w:pPr>
          </w:p>
        </w:tc>
      </w:tr>
      <w:tr w:rsidR="008557E4">
        <w:tc>
          <w:tcPr>
            <w:tcW w:w="3402" w:type="dxa"/>
            <w:tcBorders>
              <w:left w:val="nil"/>
              <w:bottom w:val="nil"/>
              <w:right w:val="nil"/>
            </w:tcBorders>
          </w:tcPr>
          <w:p w:rsidR="008557E4" w:rsidRDefault="008557E4">
            <w:pPr>
              <w:pStyle w:val="ConsPlusNormal"/>
              <w:jc w:val="center"/>
            </w:pPr>
            <w:r>
              <w:lastRenderedPageBreak/>
              <w:t>(подпись)</w:t>
            </w:r>
          </w:p>
        </w:tc>
        <w:tc>
          <w:tcPr>
            <w:tcW w:w="1134" w:type="dxa"/>
            <w:tcBorders>
              <w:top w:val="nil"/>
              <w:left w:val="nil"/>
              <w:bottom w:val="nil"/>
              <w:right w:val="nil"/>
            </w:tcBorders>
          </w:tcPr>
          <w:p w:rsidR="008557E4" w:rsidRDefault="008557E4">
            <w:pPr>
              <w:pStyle w:val="ConsPlusNormal"/>
            </w:pPr>
          </w:p>
        </w:tc>
        <w:tc>
          <w:tcPr>
            <w:tcW w:w="4535" w:type="dxa"/>
            <w:tcBorders>
              <w:left w:val="nil"/>
              <w:bottom w:val="nil"/>
              <w:right w:val="nil"/>
            </w:tcBorders>
          </w:tcPr>
          <w:p w:rsidR="008557E4" w:rsidRDefault="008557E4">
            <w:pPr>
              <w:pStyle w:val="ConsPlusNormal"/>
              <w:jc w:val="center"/>
            </w:pPr>
            <w:r>
              <w:t>(фамилия, имя, отчество)</w:t>
            </w:r>
          </w:p>
        </w:tc>
      </w:tr>
    </w:tbl>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jc w:val="right"/>
        <w:outlineLvl w:val="2"/>
      </w:pPr>
      <w:r>
        <w:t>Приложение 1.2</w:t>
      </w:r>
    </w:p>
    <w:p w:rsidR="008557E4" w:rsidRDefault="008557E4">
      <w:pPr>
        <w:pStyle w:val="ConsPlusNormal"/>
        <w:jc w:val="right"/>
      </w:pPr>
      <w:r>
        <w:t>к Заявлению...</w:t>
      </w:r>
    </w:p>
    <w:p w:rsidR="008557E4" w:rsidRDefault="008557E4">
      <w:pPr>
        <w:pStyle w:val="ConsPlusNormal"/>
      </w:pPr>
    </w:p>
    <w:p w:rsidR="008557E4" w:rsidRDefault="008557E4">
      <w:pPr>
        <w:pStyle w:val="ConsPlusNormal"/>
      </w:pPr>
      <w:r>
        <w:t>(Форма)</w:t>
      </w:r>
    </w:p>
    <w:p w:rsidR="008557E4" w:rsidRDefault="008557E4">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557E4">
        <w:tc>
          <w:tcPr>
            <w:tcW w:w="9071" w:type="dxa"/>
            <w:tcBorders>
              <w:top w:val="nil"/>
              <w:left w:val="nil"/>
              <w:bottom w:val="nil"/>
              <w:right w:val="nil"/>
            </w:tcBorders>
          </w:tcPr>
          <w:p w:rsidR="008557E4" w:rsidRDefault="008557E4">
            <w:pPr>
              <w:pStyle w:val="ConsPlusNormal"/>
              <w:jc w:val="center"/>
            </w:pPr>
            <w:r>
              <w:t>ИНФОРМАЦИЯ</w:t>
            </w:r>
          </w:p>
          <w:p w:rsidR="008557E4" w:rsidRDefault="008557E4">
            <w:pPr>
              <w:pStyle w:val="ConsPlusNormal"/>
              <w:jc w:val="center"/>
            </w:pPr>
            <w:r>
              <w:t>об участнике отбора (индивидуальном предпринимателе) по состоянию</w:t>
            </w:r>
          </w:p>
          <w:p w:rsidR="008557E4" w:rsidRDefault="008557E4">
            <w:pPr>
              <w:pStyle w:val="ConsPlusNormal"/>
              <w:jc w:val="center"/>
            </w:pPr>
            <w:r>
              <w:t>на "___" __________ 20__ года</w:t>
            </w:r>
          </w:p>
        </w:tc>
      </w:tr>
      <w:tr w:rsidR="008557E4">
        <w:tc>
          <w:tcPr>
            <w:tcW w:w="9071" w:type="dxa"/>
            <w:tcBorders>
              <w:top w:val="nil"/>
              <w:left w:val="nil"/>
              <w:bottom w:val="nil"/>
              <w:right w:val="nil"/>
            </w:tcBorders>
          </w:tcPr>
          <w:p w:rsidR="008557E4" w:rsidRDefault="008557E4">
            <w:pPr>
              <w:pStyle w:val="ConsPlusNormal"/>
              <w:jc w:val="center"/>
            </w:pPr>
            <w:r>
              <w:t>(на дату подачи заявления)</w:t>
            </w:r>
          </w:p>
        </w:tc>
      </w:tr>
    </w:tbl>
    <w:p w:rsidR="008557E4" w:rsidRDefault="008557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8557E4">
        <w:tc>
          <w:tcPr>
            <w:tcW w:w="4365" w:type="dxa"/>
          </w:tcPr>
          <w:p w:rsidR="008557E4" w:rsidRDefault="008557E4">
            <w:pPr>
              <w:pStyle w:val="ConsPlusNormal"/>
            </w:pPr>
            <w:r>
              <w:t>Фамилия, имя, отчество (при наличии) индивидуального предпринимателя</w:t>
            </w:r>
          </w:p>
        </w:tc>
        <w:tc>
          <w:tcPr>
            <w:tcW w:w="4706" w:type="dxa"/>
          </w:tcPr>
          <w:p w:rsidR="008557E4" w:rsidRDefault="008557E4">
            <w:pPr>
              <w:pStyle w:val="ConsPlusNormal"/>
            </w:pPr>
          </w:p>
        </w:tc>
      </w:tr>
      <w:tr w:rsidR="008557E4">
        <w:tc>
          <w:tcPr>
            <w:tcW w:w="4365" w:type="dxa"/>
          </w:tcPr>
          <w:p w:rsidR="008557E4" w:rsidRDefault="008557E4">
            <w:pPr>
              <w:pStyle w:val="ConsPlusNormal"/>
            </w:pPr>
            <w:r>
              <w:t>Основной государственный регистрационный номер (ОГРНИП)</w:t>
            </w:r>
          </w:p>
        </w:tc>
        <w:tc>
          <w:tcPr>
            <w:tcW w:w="4706" w:type="dxa"/>
          </w:tcPr>
          <w:p w:rsidR="008557E4" w:rsidRDefault="008557E4">
            <w:pPr>
              <w:pStyle w:val="ConsPlusNormal"/>
            </w:pPr>
          </w:p>
        </w:tc>
      </w:tr>
      <w:tr w:rsidR="008557E4">
        <w:tc>
          <w:tcPr>
            <w:tcW w:w="4365" w:type="dxa"/>
          </w:tcPr>
          <w:p w:rsidR="008557E4" w:rsidRDefault="008557E4">
            <w:pPr>
              <w:pStyle w:val="ConsPlusNormal"/>
            </w:pPr>
            <w:r>
              <w:t>Дата государственной регистрации физического лица в качестве индивидуального предпринимателя</w:t>
            </w:r>
          </w:p>
        </w:tc>
        <w:tc>
          <w:tcPr>
            <w:tcW w:w="4706" w:type="dxa"/>
          </w:tcPr>
          <w:p w:rsidR="008557E4" w:rsidRDefault="008557E4">
            <w:pPr>
              <w:pStyle w:val="ConsPlusNormal"/>
            </w:pPr>
          </w:p>
        </w:tc>
      </w:tr>
      <w:tr w:rsidR="008557E4">
        <w:tc>
          <w:tcPr>
            <w:tcW w:w="4365" w:type="dxa"/>
          </w:tcPr>
          <w:p w:rsidR="008557E4" w:rsidRDefault="008557E4">
            <w:pPr>
              <w:pStyle w:val="ConsPlusNormal"/>
            </w:pPr>
            <w:r>
              <w:t>Идентификационный номер налогоплательщика</w:t>
            </w:r>
          </w:p>
        </w:tc>
        <w:tc>
          <w:tcPr>
            <w:tcW w:w="4706" w:type="dxa"/>
          </w:tcPr>
          <w:p w:rsidR="008557E4" w:rsidRDefault="008557E4">
            <w:pPr>
              <w:pStyle w:val="ConsPlusNormal"/>
            </w:pPr>
          </w:p>
        </w:tc>
      </w:tr>
      <w:tr w:rsidR="008557E4">
        <w:tc>
          <w:tcPr>
            <w:tcW w:w="4365" w:type="dxa"/>
          </w:tcPr>
          <w:p w:rsidR="008557E4" w:rsidRDefault="008557E4">
            <w:pPr>
              <w:pStyle w:val="ConsPlusNormal"/>
            </w:pPr>
            <w:r>
              <w:t>Дата постановки на учет в налоговом органе</w:t>
            </w:r>
          </w:p>
        </w:tc>
        <w:tc>
          <w:tcPr>
            <w:tcW w:w="4706" w:type="dxa"/>
          </w:tcPr>
          <w:p w:rsidR="008557E4" w:rsidRDefault="008557E4">
            <w:pPr>
              <w:pStyle w:val="ConsPlusNormal"/>
            </w:pPr>
          </w:p>
        </w:tc>
      </w:tr>
      <w:tr w:rsidR="008557E4">
        <w:tc>
          <w:tcPr>
            <w:tcW w:w="4365" w:type="dxa"/>
          </w:tcPr>
          <w:p w:rsidR="008557E4" w:rsidRDefault="008557E4">
            <w:pPr>
              <w:pStyle w:val="ConsPlusNormal"/>
            </w:pPr>
            <w:r>
              <w:t>Дата и место рождения</w:t>
            </w:r>
          </w:p>
        </w:tc>
        <w:tc>
          <w:tcPr>
            <w:tcW w:w="4706" w:type="dxa"/>
          </w:tcPr>
          <w:p w:rsidR="008557E4" w:rsidRDefault="008557E4">
            <w:pPr>
              <w:pStyle w:val="ConsPlusNormal"/>
            </w:pPr>
          </w:p>
        </w:tc>
      </w:tr>
      <w:tr w:rsidR="008557E4">
        <w:tc>
          <w:tcPr>
            <w:tcW w:w="4365" w:type="dxa"/>
          </w:tcPr>
          <w:p w:rsidR="008557E4" w:rsidRDefault="008557E4">
            <w:pPr>
              <w:pStyle w:val="ConsPlusNormal"/>
            </w:pPr>
            <w:r>
              <w:t>Адрес регистрации индивидуального предпринимателя</w:t>
            </w:r>
          </w:p>
        </w:tc>
        <w:tc>
          <w:tcPr>
            <w:tcW w:w="4706" w:type="dxa"/>
          </w:tcPr>
          <w:p w:rsidR="008557E4" w:rsidRDefault="008557E4">
            <w:pPr>
              <w:pStyle w:val="ConsPlusNormal"/>
            </w:pPr>
          </w:p>
        </w:tc>
      </w:tr>
      <w:tr w:rsidR="008557E4">
        <w:tc>
          <w:tcPr>
            <w:tcW w:w="4365" w:type="dxa"/>
          </w:tcPr>
          <w:p w:rsidR="008557E4" w:rsidRDefault="008557E4">
            <w:pPr>
              <w:pStyle w:val="ConsPlusNormal"/>
            </w:pPr>
            <w:r>
              <w:t>Адрес фактического ведения деятельности</w:t>
            </w:r>
          </w:p>
        </w:tc>
        <w:tc>
          <w:tcPr>
            <w:tcW w:w="4706" w:type="dxa"/>
          </w:tcPr>
          <w:p w:rsidR="008557E4" w:rsidRDefault="008557E4">
            <w:pPr>
              <w:pStyle w:val="ConsPlusNormal"/>
            </w:pPr>
          </w:p>
        </w:tc>
      </w:tr>
      <w:tr w:rsidR="008557E4">
        <w:tc>
          <w:tcPr>
            <w:tcW w:w="4365" w:type="dxa"/>
          </w:tcPr>
          <w:p w:rsidR="008557E4" w:rsidRDefault="008557E4">
            <w:pPr>
              <w:pStyle w:val="ConsPlusNormal"/>
            </w:pPr>
            <w:r>
              <w:t>Почтовый адрес</w:t>
            </w:r>
          </w:p>
        </w:tc>
        <w:tc>
          <w:tcPr>
            <w:tcW w:w="4706" w:type="dxa"/>
          </w:tcPr>
          <w:p w:rsidR="008557E4" w:rsidRDefault="008557E4">
            <w:pPr>
              <w:pStyle w:val="ConsPlusNormal"/>
            </w:pPr>
          </w:p>
        </w:tc>
      </w:tr>
      <w:tr w:rsidR="008557E4">
        <w:tc>
          <w:tcPr>
            <w:tcW w:w="4365" w:type="dxa"/>
          </w:tcPr>
          <w:p w:rsidR="008557E4" w:rsidRDefault="008557E4">
            <w:pPr>
              <w:pStyle w:val="ConsPlusNormal"/>
            </w:pPr>
            <w:r>
              <w:t>Номер контактного телефона</w:t>
            </w:r>
          </w:p>
        </w:tc>
        <w:tc>
          <w:tcPr>
            <w:tcW w:w="4706" w:type="dxa"/>
          </w:tcPr>
          <w:p w:rsidR="008557E4" w:rsidRDefault="008557E4">
            <w:pPr>
              <w:pStyle w:val="ConsPlusNormal"/>
            </w:pPr>
          </w:p>
        </w:tc>
      </w:tr>
      <w:tr w:rsidR="008557E4">
        <w:tc>
          <w:tcPr>
            <w:tcW w:w="4365" w:type="dxa"/>
          </w:tcPr>
          <w:p w:rsidR="008557E4" w:rsidRDefault="008557E4">
            <w:pPr>
              <w:pStyle w:val="ConsPlusNormal"/>
            </w:pPr>
            <w:r>
              <w:t>Адрес электронной почты</w:t>
            </w:r>
          </w:p>
        </w:tc>
        <w:tc>
          <w:tcPr>
            <w:tcW w:w="4706" w:type="dxa"/>
          </w:tcPr>
          <w:p w:rsidR="008557E4" w:rsidRDefault="008557E4">
            <w:pPr>
              <w:pStyle w:val="ConsPlusNormal"/>
            </w:pPr>
          </w:p>
        </w:tc>
      </w:tr>
      <w:tr w:rsidR="008557E4">
        <w:tc>
          <w:tcPr>
            <w:tcW w:w="4365" w:type="dxa"/>
            <w:vMerge w:val="restart"/>
          </w:tcPr>
          <w:p w:rsidR="008557E4" w:rsidRDefault="008557E4">
            <w:pPr>
              <w:pStyle w:val="ConsPlusNormal"/>
            </w:pPr>
            <w:r>
              <w:t>Перечень основных и дополнительных видов деятельности, которые участник отбора получателей субсидий осуществляет в соответствии с выпиской из ЕГРИП</w:t>
            </w:r>
          </w:p>
        </w:tc>
        <w:tc>
          <w:tcPr>
            <w:tcW w:w="4706" w:type="dxa"/>
            <w:tcBorders>
              <w:bottom w:val="nil"/>
            </w:tcBorders>
          </w:tcPr>
          <w:p w:rsidR="008557E4" w:rsidRDefault="008557E4">
            <w:pPr>
              <w:pStyle w:val="ConsPlusNormal"/>
            </w:pPr>
            <w:r>
              <w:t>Основной вид деятельности:</w:t>
            </w:r>
          </w:p>
        </w:tc>
      </w:tr>
      <w:tr w:rsidR="008557E4">
        <w:tblPrEx>
          <w:tblBorders>
            <w:insideH w:val="nil"/>
          </w:tblBorders>
        </w:tblPrEx>
        <w:tc>
          <w:tcPr>
            <w:tcW w:w="4365" w:type="dxa"/>
            <w:vMerge/>
          </w:tcPr>
          <w:p w:rsidR="008557E4" w:rsidRDefault="008557E4">
            <w:pPr>
              <w:pStyle w:val="ConsPlusNormal"/>
            </w:pPr>
          </w:p>
        </w:tc>
        <w:tc>
          <w:tcPr>
            <w:tcW w:w="4706" w:type="dxa"/>
            <w:tcBorders>
              <w:top w:val="nil"/>
            </w:tcBorders>
          </w:tcPr>
          <w:p w:rsidR="008557E4" w:rsidRDefault="008557E4">
            <w:pPr>
              <w:pStyle w:val="ConsPlusNormal"/>
            </w:pPr>
          </w:p>
        </w:tc>
      </w:tr>
      <w:tr w:rsidR="008557E4">
        <w:tblPrEx>
          <w:tblBorders>
            <w:insideH w:val="nil"/>
          </w:tblBorders>
        </w:tblPrEx>
        <w:tc>
          <w:tcPr>
            <w:tcW w:w="4365" w:type="dxa"/>
            <w:vMerge/>
          </w:tcPr>
          <w:p w:rsidR="008557E4" w:rsidRDefault="008557E4">
            <w:pPr>
              <w:pStyle w:val="ConsPlusNormal"/>
            </w:pPr>
          </w:p>
        </w:tc>
        <w:tc>
          <w:tcPr>
            <w:tcW w:w="4706" w:type="dxa"/>
            <w:tcBorders>
              <w:bottom w:val="nil"/>
            </w:tcBorders>
          </w:tcPr>
          <w:p w:rsidR="008557E4" w:rsidRDefault="008557E4">
            <w:pPr>
              <w:pStyle w:val="ConsPlusNormal"/>
            </w:pPr>
            <w:r>
              <w:t>Дополнительные виды деятельности:</w:t>
            </w:r>
          </w:p>
        </w:tc>
      </w:tr>
      <w:tr w:rsidR="008557E4">
        <w:tc>
          <w:tcPr>
            <w:tcW w:w="4365" w:type="dxa"/>
            <w:vMerge/>
          </w:tcPr>
          <w:p w:rsidR="008557E4" w:rsidRDefault="008557E4">
            <w:pPr>
              <w:pStyle w:val="ConsPlusNormal"/>
            </w:pPr>
          </w:p>
        </w:tc>
        <w:tc>
          <w:tcPr>
            <w:tcW w:w="4706" w:type="dxa"/>
            <w:tcBorders>
              <w:top w:val="nil"/>
            </w:tcBorders>
          </w:tcPr>
          <w:p w:rsidR="008557E4" w:rsidRDefault="008557E4">
            <w:pPr>
              <w:pStyle w:val="ConsPlusNormal"/>
            </w:pPr>
          </w:p>
        </w:tc>
      </w:tr>
      <w:tr w:rsidR="008557E4">
        <w:tc>
          <w:tcPr>
            <w:tcW w:w="4365" w:type="dxa"/>
          </w:tcPr>
          <w:p w:rsidR="008557E4" w:rsidRDefault="008557E4">
            <w:pPr>
              <w:pStyle w:val="ConsPlusNormal"/>
            </w:pPr>
            <w:r>
              <w:t>Система налогообложения</w:t>
            </w:r>
          </w:p>
        </w:tc>
        <w:tc>
          <w:tcPr>
            <w:tcW w:w="4706" w:type="dxa"/>
          </w:tcPr>
          <w:p w:rsidR="008557E4" w:rsidRDefault="008557E4">
            <w:pPr>
              <w:pStyle w:val="ConsPlusNormal"/>
            </w:pPr>
          </w:p>
        </w:tc>
      </w:tr>
      <w:tr w:rsidR="008557E4">
        <w:tc>
          <w:tcPr>
            <w:tcW w:w="4365" w:type="dxa"/>
          </w:tcPr>
          <w:p w:rsidR="008557E4" w:rsidRDefault="008557E4">
            <w:pPr>
              <w:pStyle w:val="ConsPlusNormal"/>
            </w:pPr>
            <w:r>
              <w:lastRenderedPageBreak/>
              <w:t>Расчетный счет (для ведения предпринимательской деятельности)</w:t>
            </w:r>
          </w:p>
        </w:tc>
        <w:tc>
          <w:tcPr>
            <w:tcW w:w="4706" w:type="dxa"/>
          </w:tcPr>
          <w:p w:rsidR="008557E4" w:rsidRDefault="008557E4">
            <w:pPr>
              <w:pStyle w:val="ConsPlusNormal"/>
            </w:pPr>
          </w:p>
        </w:tc>
      </w:tr>
      <w:tr w:rsidR="008557E4">
        <w:tc>
          <w:tcPr>
            <w:tcW w:w="4365" w:type="dxa"/>
          </w:tcPr>
          <w:p w:rsidR="008557E4" w:rsidRDefault="008557E4">
            <w:pPr>
              <w:pStyle w:val="ConsPlusNormal"/>
            </w:pPr>
            <w:r>
              <w:t>Наименование банка</w:t>
            </w:r>
          </w:p>
        </w:tc>
        <w:tc>
          <w:tcPr>
            <w:tcW w:w="4706" w:type="dxa"/>
          </w:tcPr>
          <w:p w:rsidR="008557E4" w:rsidRDefault="008557E4">
            <w:pPr>
              <w:pStyle w:val="ConsPlusNormal"/>
            </w:pPr>
          </w:p>
        </w:tc>
      </w:tr>
      <w:tr w:rsidR="008557E4">
        <w:tc>
          <w:tcPr>
            <w:tcW w:w="4365" w:type="dxa"/>
          </w:tcPr>
          <w:p w:rsidR="008557E4" w:rsidRDefault="008557E4">
            <w:pPr>
              <w:pStyle w:val="ConsPlusNormal"/>
            </w:pPr>
            <w:r>
              <w:t>БИК</w:t>
            </w:r>
          </w:p>
        </w:tc>
        <w:tc>
          <w:tcPr>
            <w:tcW w:w="4706" w:type="dxa"/>
          </w:tcPr>
          <w:p w:rsidR="008557E4" w:rsidRDefault="008557E4">
            <w:pPr>
              <w:pStyle w:val="ConsPlusNormal"/>
            </w:pPr>
          </w:p>
        </w:tc>
      </w:tr>
      <w:tr w:rsidR="008557E4">
        <w:tc>
          <w:tcPr>
            <w:tcW w:w="4365" w:type="dxa"/>
          </w:tcPr>
          <w:p w:rsidR="008557E4" w:rsidRDefault="008557E4">
            <w:pPr>
              <w:pStyle w:val="ConsPlusNormal"/>
            </w:pPr>
            <w:r>
              <w:t>Корреспондентский счет банка</w:t>
            </w:r>
          </w:p>
        </w:tc>
        <w:tc>
          <w:tcPr>
            <w:tcW w:w="4706" w:type="dxa"/>
          </w:tcPr>
          <w:p w:rsidR="008557E4" w:rsidRDefault="008557E4">
            <w:pPr>
              <w:pStyle w:val="ConsPlusNormal"/>
            </w:pPr>
          </w:p>
        </w:tc>
      </w:tr>
      <w:tr w:rsidR="008557E4">
        <w:tc>
          <w:tcPr>
            <w:tcW w:w="4365" w:type="dxa"/>
          </w:tcPr>
          <w:p w:rsidR="008557E4" w:rsidRDefault="008557E4">
            <w:pPr>
              <w:pStyle w:val="ConsPlusNormal"/>
            </w:pPr>
            <w:r>
              <w:t>Год начала предпринимательской деятельности</w:t>
            </w:r>
          </w:p>
        </w:tc>
        <w:tc>
          <w:tcPr>
            <w:tcW w:w="4706" w:type="dxa"/>
          </w:tcPr>
          <w:p w:rsidR="008557E4" w:rsidRDefault="008557E4">
            <w:pPr>
              <w:pStyle w:val="ConsPlusNormal"/>
            </w:pPr>
          </w:p>
        </w:tc>
      </w:tr>
      <w:tr w:rsidR="008557E4">
        <w:tc>
          <w:tcPr>
            <w:tcW w:w="9071" w:type="dxa"/>
            <w:gridSpan w:val="2"/>
          </w:tcPr>
          <w:p w:rsidR="008557E4" w:rsidRDefault="008557E4">
            <w:pPr>
              <w:pStyle w:val="ConsPlusNormal"/>
            </w:pPr>
            <w:r>
              <w:t>Дополнительные сведения в зависимости от вида гранта</w:t>
            </w:r>
          </w:p>
        </w:tc>
      </w:tr>
      <w:tr w:rsidR="008557E4">
        <w:tc>
          <w:tcPr>
            <w:tcW w:w="4365" w:type="dxa"/>
            <w:tcBorders>
              <w:bottom w:val="nil"/>
            </w:tcBorders>
          </w:tcPr>
          <w:p w:rsidR="008557E4" w:rsidRDefault="008557E4">
            <w:pPr>
              <w:pStyle w:val="ConsPlusNormal"/>
            </w:pPr>
            <w:r>
              <w:t>Для социальных проектов</w:t>
            </w:r>
          </w:p>
        </w:tc>
        <w:tc>
          <w:tcPr>
            <w:tcW w:w="4706" w:type="dxa"/>
            <w:vMerge w:val="restart"/>
          </w:tcPr>
          <w:p w:rsidR="008557E4" w:rsidRDefault="008557E4">
            <w:pPr>
              <w:pStyle w:val="ConsPlusNormal"/>
            </w:pPr>
          </w:p>
        </w:tc>
      </w:tr>
      <w:tr w:rsidR="008557E4">
        <w:tblPrEx>
          <w:tblBorders>
            <w:insideH w:val="nil"/>
          </w:tblBorders>
        </w:tblPrEx>
        <w:tc>
          <w:tcPr>
            <w:tcW w:w="4365" w:type="dxa"/>
            <w:tcBorders>
              <w:top w:val="nil"/>
              <w:bottom w:val="nil"/>
            </w:tcBorders>
          </w:tcPr>
          <w:p w:rsidR="008557E4" w:rsidRDefault="008557E4">
            <w:pPr>
              <w:pStyle w:val="ConsPlusNormal"/>
            </w:pPr>
          </w:p>
        </w:tc>
        <w:tc>
          <w:tcPr>
            <w:tcW w:w="4706" w:type="dxa"/>
            <w:vMerge/>
          </w:tcPr>
          <w:p w:rsidR="008557E4" w:rsidRDefault="008557E4">
            <w:pPr>
              <w:pStyle w:val="ConsPlusNormal"/>
            </w:pPr>
          </w:p>
        </w:tc>
      </w:tr>
      <w:tr w:rsidR="008557E4">
        <w:tc>
          <w:tcPr>
            <w:tcW w:w="4365" w:type="dxa"/>
            <w:tcBorders>
              <w:top w:val="nil"/>
            </w:tcBorders>
          </w:tcPr>
          <w:p w:rsidR="008557E4" w:rsidRDefault="008557E4">
            <w:pPr>
              <w:pStyle w:val="ConsPlusNormal"/>
            </w:pPr>
            <w:r>
              <w:t>Сфера социального предпринимательства</w:t>
            </w:r>
          </w:p>
        </w:tc>
        <w:tc>
          <w:tcPr>
            <w:tcW w:w="4706" w:type="dxa"/>
            <w:vMerge/>
          </w:tcPr>
          <w:p w:rsidR="008557E4" w:rsidRDefault="008557E4">
            <w:pPr>
              <w:pStyle w:val="ConsPlusNormal"/>
            </w:pPr>
          </w:p>
        </w:tc>
      </w:tr>
      <w:tr w:rsidR="008557E4">
        <w:tc>
          <w:tcPr>
            <w:tcW w:w="4365" w:type="dxa"/>
            <w:tcBorders>
              <w:bottom w:val="nil"/>
            </w:tcBorders>
          </w:tcPr>
          <w:p w:rsidR="008557E4" w:rsidRDefault="008557E4">
            <w:pPr>
              <w:pStyle w:val="ConsPlusNormal"/>
            </w:pPr>
            <w:r>
              <w:t>Для молодежных проектов</w:t>
            </w:r>
          </w:p>
        </w:tc>
        <w:tc>
          <w:tcPr>
            <w:tcW w:w="4706" w:type="dxa"/>
            <w:vMerge w:val="restart"/>
          </w:tcPr>
          <w:p w:rsidR="008557E4" w:rsidRDefault="008557E4">
            <w:pPr>
              <w:pStyle w:val="ConsPlusNormal"/>
            </w:pPr>
          </w:p>
        </w:tc>
      </w:tr>
      <w:tr w:rsidR="008557E4">
        <w:tblPrEx>
          <w:tblBorders>
            <w:insideH w:val="nil"/>
          </w:tblBorders>
        </w:tblPrEx>
        <w:tc>
          <w:tcPr>
            <w:tcW w:w="4365" w:type="dxa"/>
            <w:tcBorders>
              <w:top w:val="nil"/>
              <w:bottom w:val="nil"/>
            </w:tcBorders>
          </w:tcPr>
          <w:p w:rsidR="008557E4" w:rsidRDefault="008557E4">
            <w:pPr>
              <w:pStyle w:val="ConsPlusNormal"/>
            </w:pPr>
          </w:p>
        </w:tc>
        <w:tc>
          <w:tcPr>
            <w:tcW w:w="4706" w:type="dxa"/>
            <w:vMerge/>
          </w:tcPr>
          <w:p w:rsidR="008557E4" w:rsidRDefault="008557E4">
            <w:pPr>
              <w:pStyle w:val="ConsPlusNormal"/>
            </w:pPr>
          </w:p>
        </w:tc>
      </w:tr>
      <w:tr w:rsidR="008557E4">
        <w:tc>
          <w:tcPr>
            <w:tcW w:w="4365" w:type="dxa"/>
            <w:tcBorders>
              <w:top w:val="nil"/>
            </w:tcBorders>
          </w:tcPr>
          <w:p w:rsidR="008557E4" w:rsidRDefault="008557E4">
            <w:pPr>
              <w:pStyle w:val="ConsPlusNormal"/>
            </w:pPr>
            <w:r>
              <w:t>Основание отнесения к субъекту малого или среднего предпринимательства, созданному физическими лицами в возрасте до 30 лет включительно</w:t>
            </w:r>
          </w:p>
          <w:p w:rsidR="008557E4" w:rsidRDefault="008557E4">
            <w:pPr>
              <w:pStyle w:val="ConsPlusNormal"/>
            </w:pPr>
            <w:r>
              <w:t>(указать дату и год рождения)</w:t>
            </w:r>
          </w:p>
        </w:tc>
        <w:tc>
          <w:tcPr>
            <w:tcW w:w="4706" w:type="dxa"/>
            <w:vMerge/>
          </w:tcPr>
          <w:p w:rsidR="008557E4" w:rsidRDefault="008557E4">
            <w:pPr>
              <w:pStyle w:val="ConsPlusNormal"/>
            </w:pPr>
          </w:p>
        </w:tc>
      </w:tr>
      <w:tr w:rsidR="008557E4">
        <w:tc>
          <w:tcPr>
            <w:tcW w:w="4365" w:type="dxa"/>
          </w:tcPr>
          <w:p w:rsidR="008557E4" w:rsidRDefault="008557E4">
            <w:pPr>
              <w:pStyle w:val="ConsPlusNormal"/>
            </w:pPr>
            <w:r>
              <w:t>Дата прохождения обучения в рамках обучающей программы или акселерационной программы, проведение которой организовано Фондом "Фонд поддержки предпринимательства и промышленности Ленинградской области" или акционерным обществом "Федеральная корпорация по развитию малого и среднего предпринимательства", в том числе сертифицированными тренерами акционерного общества "Федеральная корпорация по развитию малого и среднего предпринимательства" или информация о наличии высшего экономического образования (профильной переподготовке)</w:t>
            </w:r>
          </w:p>
        </w:tc>
        <w:tc>
          <w:tcPr>
            <w:tcW w:w="4706" w:type="dxa"/>
          </w:tcPr>
          <w:p w:rsidR="008557E4" w:rsidRDefault="008557E4">
            <w:pPr>
              <w:pStyle w:val="ConsPlusNormal"/>
            </w:pPr>
          </w:p>
        </w:tc>
      </w:tr>
    </w:tbl>
    <w:p w:rsidR="008557E4" w:rsidRDefault="008557E4">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134"/>
        <w:gridCol w:w="4479"/>
      </w:tblGrid>
      <w:tr w:rsidR="008557E4">
        <w:tc>
          <w:tcPr>
            <w:tcW w:w="3458" w:type="dxa"/>
            <w:tcBorders>
              <w:top w:val="nil"/>
              <w:left w:val="nil"/>
              <w:right w:val="nil"/>
            </w:tcBorders>
          </w:tcPr>
          <w:p w:rsidR="008557E4" w:rsidRDefault="008557E4">
            <w:pPr>
              <w:pStyle w:val="ConsPlusNormal"/>
            </w:pPr>
          </w:p>
        </w:tc>
        <w:tc>
          <w:tcPr>
            <w:tcW w:w="1134" w:type="dxa"/>
            <w:tcBorders>
              <w:top w:val="nil"/>
              <w:left w:val="nil"/>
              <w:bottom w:val="nil"/>
              <w:right w:val="nil"/>
            </w:tcBorders>
          </w:tcPr>
          <w:p w:rsidR="008557E4" w:rsidRDefault="008557E4">
            <w:pPr>
              <w:pStyle w:val="ConsPlusNormal"/>
            </w:pPr>
          </w:p>
        </w:tc>
        <w:tc>
          <w:tcPr>
            <w:tcW w:w="4479" w:type="dxa"/>
            <w:tcBorders>
              <w:top w:val="nil"/>
              <w:left w:val="nil"/>
              <w:right w:val="nil"/>
            </w:tcBorders>
          </w:tcPr>
          <w:p w:rsidR="008557E4" w:rsidRDefault="008557E4">
            <w:pPr>
              <w:pStyle w:val="ConsPlusNormal"/>
            </w:pPr>
          </w:p>
        </w:tc>
      </w:tr>
      <w:tr w:rsidR="008557E4">
        <w:tc>
          <w:tcPr>
            <w:tcW w:w="3458" w:type="dxa"/>
            <w:tcBorders>
              <w:left w:val="nil"/>
              <w:bottom w:val="nil"/>
              <w:right w:val="nil"/>
            </w:tcBorders>
          </w:tcPr>
          <w:p w:rsidR="008557E4" w:rsidRDefault="008557E4">
            <w:pPr>
              <w:pStyle w:val="ConsPlusNormal"/>
              <w:jc w:val="center"/>
            </w:pPr>
            <w:r>
              <w:t>(подпись)</w:t>
            </w:r>
          </w:p>
        </w:tc>
        <w:tc>
          <w:tcPr>
            <w:tcW w:w="1134" w:type="dxa"/>
            <w:tcBorders>
              <w:top w:val="nil"/>
              <w:left w:val="nil"/>
              <w:bottom w:val="nil"/>
              <w:right w:val="nil"/>
            </w:tcBorders>
          </w:tcPr>
          <w:p w:rsidR="008557E4" w:rsidRDefault="008557E4">
            <w:pPr>
              <w:pStyle w:val="ConsPlusNormal"/>
            </w:pPr>
          </w:p>
        </w:tc>
        <w:tc>
          <w:tcPr>
            <w:tcW w:w="4479" w:type="dxa"/>
            <w:tcBorders>
              <w:left w:val="nil"/>
              <w:bottom w:val="nil"/>
              <w:right w:val="nil"/>
            </w:tcBorders>
          </w:tcPr>
          <w:p w:rsidR="008557E4" w:rsidRDefault="008557E4">
            <w:pPr>
              <w:pStyle w:val="ConsPlusNormal"/>
              <w:jc w:val="center"/>
            </w:pPr>
            <w:r>
              <w:t>(фамилия, имя, отчество)</w:t>
            </w:r>
          </w:p>
        </w:tc>
      </w:tr>
    </w:tbl>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ind w:firstLine="540"/>
        <w:jc w:val="both"/>
      </w:pPr>
    </w:p>
    <w:p w:rsidR="008557E4" w:rsidRDefault="008557E4">
      <w:pPr>
        <w:pStyle w:val="ConsPlusNormal"/>
        <w:jc w:val="right"/>
        <w:outlineLvl w:val="1"/>
      </w:pPr>
      <w:r>
        <w:t>Приложение 2</w:t>
      </w:r>
    </w:p>
    <w:p w:rsidR="008557E4" w:rsidRDefault="008557E4">
      <w:pPr>
        <w:pStyle w:val="ConsPlusNormal"/>
        <w:jc w:val="right"/>
      </w:pPr>
      <w:r>
        <w:lastRenderedPageBreak/>
        <w:t>к Порядку...</w:t>
      </w:r>
    </w:p>
    <w:p w:rsidR="008557E4" w:rsidRDefault="008557E4">
      <w:pPr>
        <w:pStyle w:val="ConsPlusNormal"/>
      </w:pPr>
    </w:p>
    <w:p w:rsidR="008557E4" w:rsidRDefault="008557E4">
      <w:pPr>
        <w:pStyle w:val="ConsPlusNormal"/>
      </w:pPr>
      <w:r>
        <w:t>(Форма)</w:t>
      </w:r>
    </w:p>
    <w:p w:rsidR="008557E4" w:rsidRDefault="008557E4">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557E4">
        <w:tc>
          <w:tcPr>
            <w:tcW w:w="9071" w:type="dxa"/>
            <w:tcBorders>
              <w:top w:val="nil"/>
              <w:left w:val="nil"/>
              <w:bottom w:val="nil"/>
              <w:right w:val="nil"/>
            </w:tcBorders>
          </w:tcPr>
          <w:p w:rsidR="008557E4" w:rsidRDefault="008557E4">
            <w:pPr>
              <w:pStyle w:val="ConsPlusNormal"/>
              <w:jc w:val="center"/>
            </w:pPr>
            <w:bookmarkStart w:id="31" w:name="P614"/>
            <w:bookmarkEnd w:id="31"/>
            <w:r>
              <w:t>Информация о проекте</w:t>
            </w:r>
          </w:p>
          <w:p w:rsidR="008557E4" w:rsidRDefault="008557E4">
            <w:pPr>
              <w:pStyle w:val="ConsPlusNormal"/>
              <w:jc w:val="center"/>
            </w:pPr>
            <w:r>
              <w:t>на "___" __________ 20__ года</w:t>
            </w:r>
          </w:p>
          <w:p w:rsidR="008557E4" w:rsidRDefault="008557E4">
            <w:pPr>
              <w:pStyle w:val="ConsPlusNormal"/>
              <w:jc w:val="center"/>
            </w:pPr>
            <w:r>
              <w:t>(на дату подачи заявления о предоставлении гранта в виде субсидии)</w:t>
            </w:r>
          </w:p>
        </w:tc>
      </w:tr>
    </w:tbl>
    <w:p w:rsidR="008557E4" w:rsidRDefault="008557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538"/>
        <w:gridCol w:w="1871"/>
        <w:gridCol w:w="1757"/>
        <w:gridCol w:w="2211"/>
      </w:tblGrid>
      <w:tr w:rsidR="008557E4">
        <w:tc>
          <w:tcPr>
            <w:tcW w:w="680" w:type="dxa"/>
          </w:tcPr>
          <w:p w:rsidR="008557E4" w:rsidRDefault="008557E4">
            <w:pPr>
              <w:pStyle w:val="ConsPlusNormal"/>
              <w:jc w:val="center"/>
            </w:pPr>
            <w:r>
              <w:t>1</w:t>
            </w:r>
          </w:p>
        </w:tc>
        <w:tc>
          <w:tcPr>
            <w:tcW w:w="4409" w:type="dxa"/>
            <w:gridSpan w:val="2"/>
          </w:tcPr>
          <w:p w:rsidR="008557E4" w:rsidRDefault="008557E4">
            <w:pPr>
              <w:pStyle w:val="ConsPlusNormal"/>
            </w:pPr>
            <w:r>
              <w:t>Наименование проекта, отражающее суть проекта</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2</w:t>
            </w:r>
          </w:p>
        </w:tc>
        <w:tc>
          <w:tcPr>
            <w:tcW w:w="4409" w:type="dxa"/>
            <w:gridSpan w:val="2"/>
          </w:tcPr>
          <w:p w:rsidR="008557E4" w:rsidRDefault="008557E4">
            <w:pPr>
              <w:pStyle w:val="ConsPlusNormal"/>
            </w:pPr>
            <w:r>
              <w:t>Общая стоимость проекта</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3</w:t>
            </w:r>
          </w:p>
        </w:tc>
        <w:tc>
          <w:tcPr>
            <w:tcW w:w="4409" w:type="dxa"/>
            <w:gridSpan w:val="2"/>
          </w:tcPr>
          <w:p w:rsidR="008557E4" w:rsidRDefault="008557E4">
            <w:pPr>
              <w:pStyle w:val="ConsPlusNormal"/>
            </w:pPr>
            <w:r>
              <w:t>Фактический адрес реализации проекта (индекс, наименование населенного пункта, наименование улицы, номер дома, номер помещения)</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4</w:t>
            </w:r>
          </w:p>
        </w:tc>
        <w:tc>
          <w:tcPr>
            <w:tcW w:w="4409" w:type="dxa"/>
            <w:gridSpan w:val="2"/>
          </w:tcPr>
          <w:p w:rsidR="008557E4" w:rsidRDefault="008557E4">
            <w:pPr>
              <w:pStyle w:val="ConsPlusNormal"/>
            </w:pPr>
            <w:r>
              <w:t>Сфера деятельности, краткое описание действующего бизнеса</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5</w:t>
            </w:r>
          </w:p>
        </w:tc>
        <w:tc>
          <w:tcPr>
            <w:tcW w:w="4409" w:type="dxa"/>
            <w:gridSpan w:val="2"/>
          </w:tcPr>
          <w:p w:rsidR="008557E4" w:rsidRDefault="008557E4">
            <w:pPr>
              <w:pStyle w:val="ConsPlusNormal"/>
            </w:pPr>
            <w:r>
              <w:t>Краткое описание проекта:</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5.1</w:t>
            </w:r>
          </w:p>
        </w:tc>
        <w:tc>
          <w:tcPr>
            <w:tcW w:w="4409" w:type="dxa"/>
            <w:gridSpan w:val="2"/>
          </w:tcPr>
          <w:p w:rsidR="008557E4" w:rsidRDefault="008557E4">
            <w:pPr>
              <w:pStyle w:val="ConsPlusNormal"/>
            </w:pPr>
            <w:r>
              <w:t>Цель проекта</w:t>
            </w:r>
          </w:p>
        </w:tc>
        <w:tc>
          <w:tcPr>
            <w:tcW w:w="3968" w:type="dxa"/>
            <w:gridSpan w:val="2"/>
          </w:tcPr>
          <w:p w:rsidR="008557E4" w:rsidRDefault="008557E4">
            <w:pPr>
              <w:pStyle w:val="ConsPlusNormal"/>
              <w:jc w:val="both"/>
            </w:pPr>
          </w:p>
        </w:tc>
      </w:tr>
      <w:tr w:rsidR="008557E4">
        <w:tc>
          <w:tcPr>
            <w:tcW w:w="680" w:type="dxa"/>
          </w:tcPr>
          <w:p w:rsidR="008557E4" w:rsidRDefault="008557E4">
            <w:pPr>
              <w:pStyle w:val="ConsPlusNormal"/>
              <w:jc w:val="center"/>
            </w:pPr>
            <w:r>
              <w:t>5.2</w:t>
            </w:r>
          </w:p>
        </w:tc>
        <w:tc>
          <w:tcPr>
            <w:tcW w:w="4409" w:type="dxa"/>
            <w:gridSpan w:val="2"/>
          </w:tcPr>
          <w:p w:rsidR="008557E4" w:rsidRDefault="008557E4">
            <w:pPr>
              <w:pStyle w:val="ConsPlusNormal"/>
            </w:pPr>
            <w:r>
              <w:t>Социальная проблема, на решение которой направлен проект</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5.3</w:t>
            </w:r>
          </w:p>
        </w:tc>
        <w:tc>
          <w:tcPr>
            <w:tcW w:w="4409" w:type="dxa"/>
            <w:gridSpan w:val="2"/>
          </w:tcPr>
          <w:p w:rsidR="008557E4" w:rsidRDefault="008557E4">
            <w:pPr>
              <w:pStyle w:val="ConsPlusNormal"/>
            </w:pPr>
            <w:r>
              <w:t>Целевая аудитория, на которую направлен проект</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5.4</w:t>
            </w:r>
          </w:p>
        </w:tc>
        <w:tc>
          <w:tcPr>
            <w:tcW w:w="4409" w:type="dxa"/>
            <w:gridSpan w:val="2"/>
          </w:tcPr>
          <w:p w:rsidR="008557E4" w:rsidRDefault="008557E4">
            <w:pPr>
              <w:pStyle w:val="ConsPlusNormal"/>
            </w:pPr>
            <w:r>
              <w:t>Характеристика и описание создаваемого продукта (услуги) в рамках реализации проекта</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5.5</w:t>
            </w:r>
          </w:p>
        </w:tc>
        <w:tc>
          <w:tcPr>
            <w:tcW w:w="4409" w:type="dxa"/>
            <w:gridSpan w:val="2"/>
          </w:tcPr>
          <w:p w:rsidR="008557E4" w:rsidRDefault="008557E4">
            <w:pPr>
              <w:pStyle w:val="ConsPlusNormal"/>
            </w:pPr>
            <w:r>
              <w:t>Планируемый среднемесячный доход от реализации проекта, в рублях</w:t>
            </w:r>
          </w:p>
          <w:p w:rsidR="008557E4" w:rsidRDefault="008557E4">
            <w:pPr>
              <w:pStyle w:val="ConsPlusNormal"/>
            </w:pPr>
            <w:r>
              <w:t>(средний чек, количество реализованных услуг/товаров, сумма дохода от реализации проекта)</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5.6</w:t>
            </w:r>
          </w:p>
        </w:tc>
        <w:tc>
          <w:tcPr>
            <w:tcW w:w="4409" w:type="dxa"/>
            <w:gridSpan w:val="2"/>
          </w:tcPr>
          <w:p w:rsidR="008557E4" w:rsidRDefault="008557E4">
            <w:pPr>
              <w:pStyle w:val="ConsPlusNormal"/>
            </w:pPr>
            <w:r>
              <w:t>Информация о деятельности участника отбора в рамках реализации проекта, размещенная в открытых источниках в информационно-телекоммуникационной сети "Интернет"</w:t>
            </w:r>
          </w:p>
          <w:p w:rsidR="008557E4" w:rsidRDefault="008557E4">
            <w:pPr>
              <w:pStyle w:val="ConsPlusNormal"/>
            </w:pPr>
            <w:r>
              <w:t>(указать ссылки на сайт, социальные сети, СМИ)</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5.7</w:t>
            </w:r>
          </w:p>
        </w:tc>
        <w:tc>
          <w:tcPr>
            <w:tcW w:w="4409" w:type="dxa"/>
            <w:gridSpan w:val="2"/>
          </w:tcPr>
          <w:p w:rsidR="008557E4" w:rsidRDefault="008557E4">
            <w:pPr>
              <w:pStyle w:val="ConsPlusNormal"/>
            </w:pPr>
            <w:r>
              <w:t>География и каналы сбыта на дату подачи заявления, планируемые</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6</w:t>
            </w:r>
          </w:p>
        </w:tc>
        <w:tc>
          <w:tcPr>
            <w:tcW w:w="8377" w:type="dxa"/>
            <w:gridSpan w:val="4"/>
          </w:tcPr>
          <w:p w:rsidR="008557E4" w:rsidRDefault="008557E4">
            <w:pPr>
              <w:pStyle w:val="ConsPlusNormal"/>
            </w:pPr>
            <w:r>
              <w:t>Ресурсы для реализации проекта, имеющиеся в распоряжении участника отбора на дату подачи заявки</w:t>
            </w:r>
          </w:p>
        </w:tc>
      </w:tr>
      <w:tr w:rsidR="008557E4">
        <w:tc>
          <w:tcPr>
            <w:tcW w:w="680" w:type="dxa"/>
          </w:tcPr>
          <w:p w:rsidR="008557E4" w:rsidRDefault="008557E4">
            <w:pPr>
              <w:pStyle w:val="ConsPlusNormal"/>
              <w:jc w:val="center"/>
            </w:pPr>
            <w:r>
              <w:lastRenderedPageBreak/>
              <w:t>6.1</w:t>
            </w:r>
          </w:p>
        </w:tc>
        <w:tc>
          <w:tcPr>
            <w:tcW w:w="4409" w:type="dxa"/>
            <w:gridSpan w:val="2"/>
          </w:tcPr>
          <w:p w:rsidR="008557E4" w:rsidRDefault="008557E4">
            <w:pPr>
              <w:pStyle w:val="ConsPlusNormal"/>
            </w:pPr>
            <w:r>
              <w:t>Имущество, имеющееся у участника отбора для реализации проекта:</w:t>
            </w:r>
          </w:p>
          <w:p w:rsidR="008557E4" w:rsidRDefault="008557E4">
            <w:pPr>
              <w:pStyle w:val="ConsPlusNormal"/>
              <w:ind w:firstLine="283"/>
              <w:jc w:val="both"/>
            </w:pPr>
            <w:r>
              <w:t>недвижимое имущество (характеристика объекта, информация о наличии права собственности или права аренды, срок аренды);</w:t>
            </w:r>
          </w:p>
          <w:p w:rsidR="008557E4" w:rsidRDefault="008557E4">
            <w:pPr>
              <w:pStyle w:val="ConsPlusNormal"/>
              <w:ind w:firstLine="283"/>
              <w:jc w:val="both"/>
            </w:pPr>
            <w:r>
              <w:t>техника и оборудование (описание и перечень)</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6.2</w:t>
            </w:r>
          </w:p>
        </w:tc>
        <w:tc>
          <w:tcPr>
            <w:tcW w:w="4409" w:type="dxa"/>
            <w:gridSpan w:val="2"/>
          </w:tcPr>
          <w:p w:rsidR="008557E4" w:rsidRDefault="008557E4">
            <w:pPr>
              <w:pStyle w:val="ConsPlusNormal"/>
            </w:pPr>
            <w:r>
              <w:t>Трудовые ресурсы (количество сотрудников, руководители, специалисты, их роль в проекте, опыт работы по направлению проекта)</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7</w:t>
            </w:r>
          </w:p>
        </w:tc>
        <w:tc>
          <w:tcPr>
            <w:tcW w:w="4409" w:type="dxa"/>
            <w:gridSpan w:val="2"/>
          </w:tcPr>
          <w:p w:rsidR="008557E4" w:rsidRDefault="008557E4">
            <w:pPr>
              <w:pStyle w:val="ConsPlusNormal"/>
            </w:pPr>
            <w:r>
              <w:t>Перечень планируемых мероприятий в рамках реализации проекта</w:t>
            </w:r>
          </w:p>
          <w:p w:rsidR="008557E4" w:rsidRDefault="008557E4">
            <w:pPr>
              <w:pStyle w:val="ConsPlusNormal"/>
            </w:pPr>
            <w:r>
              <w:t>(календарный план реализации проекта)</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8</w:t>
            </w:r>
          </w:p>
        </w:tc>
        <w:tc>
          <w:tcPr>
            <w:tcW w:w="8377" w:type="dxa"/>
            <w:gridSpan w:val="4"/>
          </w:tcPr>
          <w:p w:rsidR="008557E4" w:rsidRDefault="008557E4">
            <w:pPr>
              <w:pStyle w:val="ConsPlusNormal"/>
            </w:pPr>
            <w:r>
              <w:t>План расходов. Расходы, связанные с реализацией проекта в сфере социального предпринимательства</w:t>
            </w:r>
          </w:p>
        </w:tc>
      </w:tr>
      <w:tr w:rsidR="008557E4">
        <w:tc>
          <w:tcPr>
            <w:tcW w:w="680" w:type="dxa"/>
          </w:tcPr>
          <w:p w:rsidR="008557E4" w:rsidRDefault="008557E4">
            <w:pPr>
              <w:pStyle w:val="ConsPlusNormal"/>
              <w:jc w:val="center"/>
            </w:pPr>
            <w:r>
              <w:t>N п/п</w:t>
            </w:r>
          </w:p>
        </w:tc>
        <w:tc>
          <w:tcPr>
            <w:tcW w:w="4409" w:type="dxa"/>
            <w:gridSpan w:val="2"/>
          </w:tcPr>
          <w:p w:rsidR="008557E4" w:rsidRDefault="008557E4">
            <w:pPr>
              <w:pStyle w:val="ConsPlusNormal"/>
              <w:jc w:val="center"/>
            </w:pPr>
            <w:r>
              <w:t>Направления расходования средств:</w:t>
            </w:r>
          </w:p>
        </w:tc>
        <w:tc>
          <w:tcPr>
            <w:tcW w:w="1757" w:type="dxa"/>
          </w:tcPr>
          <w:p w:rsidR="008557E4" w:rsidRDefault="008557E4">
            <w:pPr>
              <w:pStyle w:val="ConsPlusNormal"/>
              <w:jc w:val="center"/>
            </w:pPr>
            <w:r>
              <w:t>Сумма расходов в рублях</w:t>
            </w:r>
          </w:p>
        </w:tc>
        <w:tc>
          <w:tcPr>
            <w:tcW w:w="2211" w:type="dxa"/>
          </w:tcPr>
          <w:p w:rsidR="008557E4" w:rsidRDefault="008557E4">
            <w:pPr>
              <w:pStyle w:val="ConsPlusNormal"/>
              <w:jc w:val="center"/>
            </w:pPr>
            <w:r>
              <w:t>Детализация расходов</w:t>
            </w:r>
          </w:p>
        </w:tc>
      </w:tr>
      <w:tr w:rsidR="008557E4">
        <w:tc>
          <w:tcPr>
            <w:tcW w:w="680" w:type="dxa"/>
            <w:vMerge w:val="restart"/>
          </w:tcPr>
          <w:p w:rsidR="008557E4" w:rsidRDefault="008557E4">
            <w:pPr>
              <w:pStyle w:val="ConsPlusNormal"/>
              <w:jc w:val="center"/>
            </w:pPr>
            <w:r>
              <w:t>8.1</w:t>
            </w:r>
          </w:p>
        </w:tc>
        <w:tc>
          <w:tcPr>
            <w:tcW w:w="4409" w:type="dxa"/>
            <w:gridSpan w:val="2"/>
            <w:tcBorders>
              <w:bottom w:val="nil"/>
            </w:tcBorders>
          </w:tcPr>
          <w:p w:rsidR="008557E4" w:rsidRDefault="008557E4">
            <w:pPr>
              <w:pStyle w:val="ConsPlusNormal"/>
            </w:pPr>
            <w:r>
              <w:t>Аренда нежилого помещения по договору аренды</w:t>
            </w:r>
          </w:p>
        </w:tc>
        <w:tc>
          <w:tcPr>
            <w:tcW w:w="1757" w:type="dxa"/>
            <w:vMerge w:val="restart"/>
          </w:tcPr>
          <w:p w:rsidR="008557E4" w:rsidRDefault="008557E4">
            <w:pPr>
              <w:pStyle w:val="ConsPlusNormal"/>
            </w:pPr>
            <w:r>
              <w:t>____________</w:t>
            </w:r>
          </w:p>
          <w:p w:rsidR="008557E4" w:rsidRDefault="008557E4">
            <w:pPr>
              <w:pStyle w:val="ConsPlusNormal"/>
            </w:pPr>
            <w:r>
              <w:t>в том числе за счет гранта:</w:t>
            </w:r>
          </w:p>
          <w:p w:rsidR="008557E4" w:rsidRDefault="008557E4">
            <w:pPr>
              <w:pStyle w:val="ConsPlusNormal"/>
            </w:pPr>
            <w:r>
              <w:t>____________</w:t>
            </w:r>
          </w:p>
        </w:tc>
        <w:tc>
          <w:tcPr>
            <w:tcW w:w="2211" w:type="dxa"/>
            <w:vMerge w:val="restart"/>
          </w:tcPr>
          <w:p w:rsidR="008557E4" w:rsidRDefault="008557E4">
            <w:pPr>
              <w:pStyle w:val="ConsPlusNormal"/>
            </w:pPr>
            <w:r>
              <w:t>(краткое описание помещения с указанием площади, адреса, размера арендной платы за месяц, количество месяцев аренды по проекту)</w:t>
            </w:r>
          </w:p>
        </w:tc>
      </w:tr>
      <w:tr w:rsidR="008557E4">
        <w:tblPrEx>
          <w:tblBorders>
            <w:insideH w:val="nil"/>
          </w:tblBorders>
        </w:tblPrEx>
        <w:tc>
          <w:tcPr>
            <w:tcW w:w="680" w:type="dxa"/>
            <w:vMerge/>
          </w:tcPr>
          <w:p w:rsidR="008557E4" w:rsidRDefault="008557E4">
            <w:pPr>
              <w:pStyle w:val="ConsPlusNormal"/>
            </w:pPr>
          </w:p>
        </w:tc>
        <w:tc>
          <w:tcPr>
            <w:tcW w:w="4409" w:type="dxa"/>
            <w:gridSpan w:val="2"/>
            <w:tcBorders>
              <w:top w:val="nil"/>
              <w:bottom w:val="nil"/>
            </w:tcBorders>
          </w:tcPr>
          <w:p w:rsidR="008557E4" w:rsidRDefault="008557E4">
            <w:pPr>
              <w:pStyle w:val="ConsPlusNormal"/>
            </w:pPr>
          </w:p>
        </w:tc>
        <w:tc>
          <w:tcPr>
            <w:tcW w:w="1757" w:type="dxa"/>
            <w:vMerge/>
          </w:tcPr>
          <w:p w:rsidR="008557E4" w:rsidRDefault="008557E4">
            <w:pPr>
              <w:pStyle w:val="ConsPlusNormal"/>
            </w:pPr>
          </w:p>
        </w:tc>
        <w:tc>
          <w:tcPr>
            <w:tcW w:w="2211" w:type="dxa"/>
            <w:vMerge/>
          </w:tcPr>
          <w:p w:rsidR="008557E4" w:rsidRDefault="008557E4">
            <w:pPr>
              <w:pStyle w:val="ConsPlusNormal"/>
            </w:pPr>
          </w:p>
        </w:tc>
      </w:tr>
      <w:tr w:rsidR="008557E4">
        <w:tc>
          <w:tcPr>
            <w:tcW w:w="680" w:type="dxa"/>
            <w:vMerge/>
          </w:tcPr>
          <w:p w:rsidR="008557E4" w:rsidRDefault="008557E4">
            <w:pPr>
              <w:pStyle w:val="ConsPlusNormal"/>
            </w:pPr>
          </w:p>
        </w:tc>
        <w:tc>
          <w:tcPr>
            <w:tcW w:w="4409" w:type="dxa"/>
            <w:gridSpan w:val="2"/>
            <w:tcBorders>
              <w:top w:val="nil"/>
            </w:tcBorders>
          </w:tcPr>
          <w:p w:rsidR="008557E4" w:rsidRDefault="008557E4">
            <w:pPr>
              <w:pStyle w:val="ConsPlusNormal"/>
            </w:pPr>
            <w:r>
              <w:t>(Размер затрат по данному направлению составляет не более 30% от общей суммы проекта и не более 300 тысяч рублей)</w:t>
            </w:r>
          </w:p>
        </w:tc>
        <w:tc>
          <w:tcPr>
            <w:tcW w:w="1757" w:type="dxa"/>
            <w:vMerge/>
          </w:tcPr>
          <w:p w:rsidR="008557E4" w:rsidRDefault="008557E4">
            <w:pPr>
              <w:pStyle w:val="ConsPlusNormal"/>
            </w:pPr>
          </w:p>
        </w:tc>
        <w:tc>
          <w:tcPr>
            <w:tcW w:w="2211" w:type="dxa"/>
            <w:vMerge/>
          </w:tcPr>
          <w:p w:rsidR="008557E4" w:rsidRDefault="008557E4">
            <w:pPr>
              <w:pStyle w:val="ConsPlusNormal"/>
            </w:pPr>
          </w:p>
        </w:tc>
      </w:tr>
      <w:tr w:rsidR="008557E4">
        <w:tc>
          <w:tcPr>
            <w:tcW w:w="680" w:type="dxa"/>
          </w:tcPr>
          <w:p w:rsidR="008557E4" w:rsidRDefault="008557E4">
            <w:pPr>
              <w:pStyle w:val="ConsPlusNormal"/>
              <w:jc w:val="center"/>
            </w:pPr>
            <w:r>
              <w:t>8.2</w:t>
            </w:r>
          </w:p>
        </w:tc>
        <w:tc>
          <w:tcPr>
            <w:tcW w:w="4409" w:type="dxa"/>
            <w:gridSpan w:val="2"/>
          </w:tcPr>
          <w:p w:rsidR="008557E4" w:rsidRDefault="008557E4">
            <w:pPr>
              <w:pStyle w:val="ConsPlusNormal"/>
            </w:pPr>
            <w:r>
              <w:t>Ремонт нежилого помещения, находящегося в собственности грантополучателя или в аренде по договору аренды, предусматривающему срок аренды не менее трех лет с даты подачи заявки на участие в конкурсном отборе, зарегистрированному в Росреестре. Осуществляется в соответствии со сметой ремонта</w:t>
            </w:r>
          </w:p>
        </w:tc>
        <w:tc>
          <w:tcPr>
            <w:tcW w:w="1757" w:type="dxa"/>
          </w:tcPr>
          <w:p w:rsidR="008557E4" w:rsidRDefault="008557E4">
            <w:pPr>
              <w:pStyle w:val="ConsPlusNormal"/>
            </w:pPr>
            <w:r>
              <w:t>____________</w:t>
            </w:r>
          </w:p>
          <w:p w:rsidR="008557E4" w:rsidRDefault="008557E4">
            <w:pPr>
              <w:pStyle w:val="ConsPlusNormal"/>
            </w:pPr>
            <w:r>
              <w:t>в том числе за счет гранта:</w:t>
            </w:r>
          </w:p>
          <w:p w:rsidR="008557E4" w:rsidRDefault="008557E4">
            <w:pPr>
              <w:pStyle w:val="ConsPlusNormal"/>
            </w:pPr>
            <w:r>
              <w:t>____________</w:t>
            </w:r>
          </w:p>
        </w:tc>
        <w:tc>
          <w:tcPr>
            <w:tcW w:w="2211" w:type="dxa"/>
          </w:tcPr>
          <w:p w:rsidR="008557E4" w:rsidRDefault="008557E4">
            <w:pPr>
              <w:pStyle w:val="ConsPlusNormal"/>
            </w:pPr>
            <w:r>
              <w:t>(указываются информация о нежилом помещении, которое планируется отремонтировать, и расходы, на которые планируется направить средства гранта: услуги по ремонту; строительные материалы)</w:t>
            </w:r>
          </w:p>
        </w:tc>
      </w:tr>
      <w:tr w:rsidR="008557E4">
        <w:tc>
          <w:tcPr>
            <w:tcW w:w="680" w:type="dxa"/>
          </w:tcPr>
          <w:p w:rsidR="008557E4" w:rsidRDefault="008557E4">
            <w:pPr>
              <w:pStyle w:val="ConsPlusNormal"/>
              <w:jc w:val="center"/>
            </w:pPr>
            <w:r>
              <w:t>8.3</w:t>
            </w:r>
          </w:p>
        </w:tc>
        <w:tc>
          <w:tcPr>
            <w:tcW w:w="4409" w:type="dxa"/>
            <w:gridSpan w:val="2"/>
          </w:tcPr>
          <w:p w:rsidR="008557E4" w:rsidRDefault="008557E4">
            <w:pPr>
              <w:pStyle w:val="ConsPlusNormal"/>
            </w:pPr>
            <w:r>
              <w:t>Приобретение оргтехники, инвентаря, мебели</w:t>
            </w:r>
          </w:p>
        </w:tc>
        <w:tc>
          <w:tcPr>
            <w:tcW w:w="1757" w:type="dxa"/>
          </w:tcPr>
          <w:p w:rsidR="008557E4" w:rsidRDefault="008557E4">
            <w:pPr>
              <w:pStyle w:val="ConsPlusNormal"/>
            </w:pPr>
            <w:r>
              <w:t>____________</w:t>
            </w:r>
          </w:p>
          <w:p w:rsidR="008557E4" w:rsidRDefault="008557E4">
            <w:pPr>
              <w:pStyle w:val="ConsPlusNormal"/>
            </w:pPr>
            <w:r>
              <w:t>в том числе за счет гранта:</w:t>
            </w:r>
          </w:p>
          <w:p w:rsidR="008557E4" w:rsidRDefault="008557E4">
            <w:pPr>
              <w:pStyle w:val="ConsPlusNormal"/>
            </w:pPr>
            <w:r>
              <w:t>____________</w:t>
            </w:r>
          </w:p>
        </w:tc>
        <w:tc>
          <w:tcPr>
            <w:tcW w:w="2211" w:type="dxa"/>
          </w:tcPr>
          <w:p w:rsidR="008557E4" w:rsidRDefault="008557E4">
            <w:pPr>
              <w:pStyle w:val="ConsPlusNormal"/>
            </w:pPr>
            <w:r>
              <w:t xml:space="preserve">(указывается перечень товаров, планируемых к приобретению по каждому направлению расходов, с </w:t>
            </w:r>
            <w:r>
              <w:lastRenderedPageBreak/>
              <w:t>указанием количества)</w:t>
            </w:r>
          </w:p>
        </w:tc>
      </w:tr>
      <w:tr w:rsidR="008557E4">
        <w:tc>
          <w:tcPr>
            <w:tcW w:w="680" w:type="dxa"/>
          </w:tcPr>
          <w:p w:rsidR="008557E4" w:rsidRDefault="008557E4">
            <w:pPr>
              <w:pStyle w:val="ConsPlusNormal"/>
              <w:jc w:val="center"/>
            </w:pPr>
            <w:r>
              <w:lastRenderedPageBreak/>
              <w:t>8.4</w:t>
            </w:r>
          </w:p>
        </w:tc>
        <w:tc>
          <w:tcPr>
            <w:tcW w:w="4409" w:type="dxa"/>
            <w:gridSpan w:val="2"/>
          </w:tcPr>
          <w:p w:rsidR="008557E4" w:rsidRDefault="008557E4">
            <w:pPr>
              <w:pStyle w:val="ConsPlusNormal"/>
            </w:pPr>
            <w:r>
              <w:t>Приобретение оборудования, комплектующих для оборудования</w:t>
            </w:r>
          </w:p>
        </w:tc>
        <w:tc>
          <w:tcPr>
            <w:tcW w:w="1757" w:type="dxa"/>
          </w:tcPr>
          <w:p w:rsidR="008557E4" w:rsidRDefault="008557E4">
            <w:pPr>
              <w:pStyle w:val="ConsPlusNormal"/>
            </w:pPr>
          </w:p>
        </w:tc>
        <w:tc>
          <w:tcPr>
            <w:tcW w:w="2211" w:type="dxa"/>
          </w:tcPr>
          <w:p w:rsidR="008557E4" w:rsidRDefault="008557E4">
            <w:pPr>
              <w:pStyle w:val="ConsPlusNormal"/>
            </w:pPr>
            <w:r>
              <w:t>(указывается перечень товаров, планируемых к приобретению по каждому направлению расходов, с указанием количества)</w:t>
            </w:r>
          </w:p>
        </w:tc>
      </w:tr>
      <w:tr w:rsidR="008557E4">
        <w:tc>
          <w:tcPr>
            <w:tcW w:w="680" w:type="dxa"/>
          </w:tcPr>
          <w:p w:rsidR="008557E4" w:rsidRDefault="008557E4">
            <w:pPr>
              <w:pStyle w:val="ConsPlusNormal"/>
              <w:jc w:val="center"/>
            </w:pPr>
            <w:r>
              <w:t>8.5</w:t>
            </w:r>
          </w:p>
        </w:tc>
        <w:tc>
          <w:tcPr>
            <w:tcW w:w="4409" w:type="dxa"/>
            <w:gridSpan w:val="2"/>
          </w:tcPr>
          <w:p w:rsidR="008557E4" w:rsidRDefault="008557E4">
            <w:pPr>
              <w:pStyle w:val="ConsPlusNormal"/>
            </w:pPr>
            <w:r>
              <w:t>Выплата по передаче прав на франшизу (паушальный платеж)</w:t>
            </w:r>
          </w:p>
        </w:tc>
        <w:tc>
          <w:tcPr>
            <w:tcW w:w="1757" w:type="dxa"/>
          </w:tcPr>
          <w:p w:rsidR="008557E4" w:rsidRDefault="008557E4">
            <w:pPr>
              <w:pStyle w:val="ConsPlusNormal"/>
            </w:pPr>
            <w:r>
              <w:t>____________</w:t>
            </w:r>
          </w:p>
          <w:p w:rsidR="008557E4" w:rsidRDefault="008557E4">
            <w:pPr>
              <w:pStyle w:val="ConsPlusNormal"/>
            </w:pPr>
            <w:r>
              <w:t>в том числе за счет гранта:</w:t>
            </w:r>
          </w:p>
          <w:p w:rsidR="008557E4" w:rsidRDefault="008557E4">
            <w:pPr>
              <w:pStyle w:val="ConsPlusNormal"/>
            </w:pPr>
            <w:r>
              <w:t>____________</w:t>
            </w:r>
          </w:p>
        </w:tc>
        <w:tc>
          <w:tcPr>
            <w:tcW w:w="2211" w:type="dxa"/>
          </w:tcPr>
          <w:p w:rsidR="008557E4" w:rsidRDefault="008557E4">
            <w:pPr>
              <w:pStyle w:val="ConsPlusNormal"/>
            </w:pPr>
            <w:r>
              <w:t>(указывается бренд франшизы)</w:t>
            </w:r>
          </w:p>
        </w:tc>
      </w:tr>
      <w:tr w:rsidR="008557E4">
        <w:tc>
          <w:tcPr>
            <w:tcW w:w="680" w:type="dxa"/>
          </w:tcPr>
          <w:p w:rsidR="008557E4" w:rsidRDefault="008557E4">
            <w:pPr>
              <w:pStyle w:val="ConsPlusNormal"/>
              <w:jc w:val="center"/>
            </w:pPr>
            <w:r>
              <w:t>8.6</w:t>
            </w:r>
          </w:p>
        </w:tc>
        <w:tc>
          <w:tcPr>
            <w:tcW w:w="4409" w:type="dxa"/>
            <w:gridSpan w:val="2"/>
          </w:tcPr>
          <w:p w:rsidR="008557E4" w:rsidRDefault="008557E4">
            <w:pPr>
              <w:pStyle w:val="ConsPlusNormal"/>
            </w:pPr>
            <w: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tc>
        <w:tc>
          <w:tcPr>
            <w:tcW w:w="1757" w:type="dxa"/>
          </w:tcPr>
          <w:p w:rsidR="008557E4" w:rsidRDefault="008557E4">
            <w:pPr>
              <w:pStyle w:val="ConsPlusNormal"/>
            </w:pPr>
            <w:r>
              <w:t>____________</w:t>
            </w:r>
          </w:p>
          <w:p w:rsidR="008557E4" w:rsidRDefault="008557E4">
            <w:pPr>
              <w:pStyle w:val="ConsPlusNormal"/>
            </w:pPr>
            <w:r>
              <w:t>в том числе за счет гранта:</w:t>
            </w:r>
          </w:p>
          <w:p w:rsidR="008557E4" w:rsidRDefault="008557E4">
            <w:pPr>
              <w:pStyle w:val="ConsPlusNormal"/>
            </w:pPr>
            <w:r>
              <w:t>____________</w:t>
            </w:r>
          </w:p>
        </w:tc>
        <w:tc>
          <w:tcPr>
            <w:tcW w:w="2211" w:type="dxa"/>
          </w:tcPr>
          <w:p w:rsidR="008557E4" w:rsidRDefault="008557E4">
            <w:pPr>
              <w:pStyle w:val="ConsPlusNormal"/>
            </w:pPr>
            <w:r>
              <w:t>(указывается, к каким конкретно объектам инженерной инфраструктуры планируется подключение, а также реквизиты заключенного договора на технологическое присоединение)</w:t>
            </w:r>
          </w:p>
        </w:tc>
      </w:tr>
      <w:tr w:rsidR="008557E4">
        <w:tc>
          <w:tcPr>
            <w:tcW w:w="680" w:type="dxa"/>
            <w:vMerge w:val="restart"/>
          </w:tcPr>
          <w:p w:rsidR="008557E4" w:rsidRDefault="008557E4">
            <w:pPr>
              <w:pStyle w:val="ConsPlusNormal"/>
              <w:jc w:val="center"/>
            </w:pPr>
            <w:r>
              <w:t>8.7</w:t>
            </w:r>
          </w:p>
        </w:tc>
        <w:tc>
          <w:tcPr>
            <w:tcW w:w="4409" w:type="dxa"/>
            <w:gridSpan w:val="2"/>
            <w:tcBorders>
              <w:bottom w:val="nil"/>
            </w:tcBorders>
          </w:tcPr>
          <w:p w:rsidR="008557E4" w:rsidRDefault="008557E4">
            <w:pPr>
              <w:pStyle w:val="ConsPlusNormal"/>
            </w:pPr>
            <w:r>
              <w:t>Оформление результатов интеллектуальной деятельности</w:t>
            </w:r>
          </w:p>
        </w:tc>
        <w:tc>
          <w:tcPr>
            <w:tcW w:w="1757" w:type="dxa"/>
            <w:vMerge w:val="restart"/>
          </w:tcPr>
          <w:p w:rsidR="008557E4" w:rsidRDefault="008557E4">
            <w:pPr>
              <w:pStyle w:val="ConsPlusNormal"/>
            </w:pPr>
            <w:r>
              <w:t>____________</w:t>
            </w:r>
          </w:p>
          <w:p w:rsidR="008557E4" w:rsidRDefault="008557E4">
            <w:pPr>
              <w:pStyle w:val="ConsPlusNormal"/>
            </w:pPr>
            <w:r>
              <w:t>в том числе за счет гранта:</w:t>
            </w:r>
          </w:p>
          <w:p w:rsidR="008557E4" w:rsidRDefault="008557E4">
            <w:pPr>
              <w:pStyle w:val="ConsPlusNormal"/>
            </w:pPr>
            <w:r>
              <w:t>____________</w:t>
            </w:r>
          </w:p>
        </w:tc>
        <w:tc>
          <w:tcPr>
            <w:tcW w:w="2211" w:type="dxa"/>
            <w:vMerge w:val="restart"/>
          </w:tcPr>
          <w:p w:rsidR="008557E4" w:rsidRDefault="008557E4">
            <w:pPr>
              <w:pStyle w:val="ConsPlusNormal"/>
            </w:pPr>
            <w:r>
              <w:t>(указываются конкретные результаты интеллектуальной деятельности, планируемые к оформлению)</w:t>
            </w:r>
          </w:p>
        </w:tc>
      </w:tr>
      <w:tr w:rsidR="008557E4">
        <w:tblPrEx>
          <w:tblBorders>
            <w:insideH w:val="nil"/>
          </w:tblBorders>
        </w:tblPrEx>
        <w:tc>
          <w:tcPr>
            <w:tcW w:w="680" w:type="dxa"/>
            <w:vMerge/>
          </w:tcPr>
          <w:p w:rsidR="008557E4" w:rsidRDefault="008557E4">
            <w:pPr>
              <w:pStyle w:val="ConsPlusNormal"/>
            </w:pPr>
          </w:p>
        </w:tc>
        <w:tc>
          <w:tcPr>
            <w:tcW w:w="4409" w:type="dxa"/>
            <w:gridSpan w:val="2"/>
            <w:tcBorders>
              <w:top w:val="nil"/>
              <w:bottom w:val="nil"/>
            </w:tcBorders>
          </w:tcPr>
          <w:p w:rsidR="008557E4" w:rsidRDefault="008557E4">
            <w:pPr>
              <w:pStyle w:val="ConsPlusNormal"/>
            </w:pPr>
          </w:p>
        </w:tc>
        <w:tc>
          <w:tcPr>
            <w:tcW w:w="1757" w:type="dxa"/>
            <w:vMerge/>
          </w:tcPr>
          <w:p w:rsidR="008557E4" w:rsidRDefault="008557E4">
            <w:pPr>
              <w:pStyle w:val="ConsPlusNormal"/>
            </w:pPr>
          </w:p>
        </w:tc>
        <w:tc>
          <w:tcPr>
            <w:tcW w:w="2211" w:type="dxa"/>
            <w:vMerge/>
          </w:tcPr>
          <w:p w:rsidR="008557E4" w:rsidRDefault="008557E4">
            <w:pPr>
              <w:pStyle w:val="ConsPlusNormal"/>
            </w:pPr>
          </w:p>
        </w:tc>
      </w:tr>
      <w:tr w:rsidR="008557E4">
        <w:tc>
          <w:tcPr>
            <w:tcW w:w="680" w:type="dxa"/>
            <w:vMerge/>
          </w:tcPr>
          <w:p w:rsidR="008557E4" w:rsidRDefault="008557E4">
            <w:pPr>
              <w:pStyle w:val="ConsPlusNormal"/>
            </w:pPr>
          </w:p>
        </w:tc>
        <w:tc>
          <w:tcPr>
            <w:tcW w:w="4409" w:type="dxa"/>
            <w:gridSpan w:val="2"/>
            <w:tcBorders>
              <w:top w:val="nil"/>
            </w:tcBorders>
          </w:tcPr>
          <w:p w:rsidR="008557E4" w:rsidRDefault="008557E4">
            <w:pPr>
              <w:pStyle w:val="ConsPlusNormal"/>
            </w:pPr>
            <w:r>
              <w:t>(Затраты по данному направлению составляют не более 30% от общей суммы проекта и не более 300 тысяч рублей)</w:t>
            </w:r>
          </w:p>
        </w:tc>
        <w:tc>
          <w:tcPr>
            <w:tcW w:w="1757" w:type="dxa"/>
            <w:vMerge/>
          </w:tcPr>
          <w:p w:rsidR="008557E4" w:rsidRDefault="008557E4">
            <w:pPr>
              <w:pStyle w:val="ConsPlusNormal"/>
            </w:pPr>
          </w:p>
        </w:tc>
        <w:tc>
          <w:tcPr>
            <w:tcW w:w="2211" w:type="dxa"/>
            <w:vMerge/>
          </w:tcPr>
          <w:p w:rsidR="008557E4" w:rsidRDefault="008557E4">
            <w:pPr>
              <w:pStyle w:val="ConsPlusNormal"/>
            </w:pPr>
          </w:p>
        </w:tc>
      </w:tr>
      <w:tr w:rsidR="008557E4">
        <w:tc>
          <w:tcPr>
            <w:tcW w:w="680" w:type="dxa"/>
          </w:tcPr>
          <w:p w:rsidR="008557E4" w:rsidRDefault="008557E4">
            <w:pPr>
              <w:pStyle w:val="ConsPlusNormal"/>
              <w:jc w:val="center"/>
            </w:pPr>
            <w:r>
              <w:t>8.8</w:t>
            </w:r>
          </w:p>
        </w:tc>
        <w:tc>
          <w:tcPr>
            <w:tcW w:w="4409" w:type="dxa"/>
            <w:gridSpan w:val="2"/>
          </w:tcPr>
          <w:p w:rsidR="008557E4" w:rsidRDefault="008557E4">
            <w:pPr>
              <w:pStyle w:val="ConsPlusNormal"/>
            </w:pPr>
            <w:r>
              <w:t>Переоборудование транспортных средств для перевозки маломобильных групп населения, в том числе инвалидов</w:t>
            </w:r>
          </w:p>
        </w:tc>
        <w:tc>
          <w:tcPr>
            <w:tcW w:w="1757" w:type="dxa"/>
          </w:tcPr>
          <w:p w:rsidR="008557E4" w:rsidRDefault="008557E4">
            <w:pPr>
              <w:pStyle w:val="ConsPlusNormal"/>
            </w:pPr>
            <w:r>
              <w:t>____________</w:t>
            </w:r>
          </w:p>
          <w:p w:rsidR="008557E4" w:rsidRDefault="008557E4">
            <w:pPr>
              <w:pStyle w:val="ConsPlusNormal"/>
            </w:pPr>
            <w:r>
              <w:t>в том числе за счет гранта:</w:t>
            </w:r>
          </w:p>
          <w:p w:rsidR="008557E4" w:rsidRDefault="008557E4">
            <w:pPr>
              <w:pStyle w:val="ConsPlusNormal"/>
            </w:pPr>
            <w:r>
              <w:t>____________</w:t>
            </w:r>
          </w:p>
        </w:tc>
        <w:tc>
          <w:tcPr>
            <w:tcW w:w="2211" w:type="dxa"/>
          </w:tcPr>
          <w:p w:rsidR="008557E4" w:rsidRDefault="008557E4">
            <w:pPr>
              <w:pStyle w:val="ConsPlusNormal"/>
            </w:pPr>
            <w:r>
              <w:t>(указывается информация о наличии транспортного средства с указанием марки автомобиля, года выпуска, километража пробега, а также перечень работ по планируемому переоборудованию с указанием исполнителя работ)</w:t>
            </w:r>
          </w:p>
        </w:tc>
      </w:tr>
      <w:tr w:rsidR="008557E4">
        <w:tc>
          <w:tcPr>
            <w:tcW w:w="680" w:type="dxa"/>
            <w:vMerge w:val="restart"/>
          </w:tcPr>
          <w:p w:rsidR="008557E4" w:rsidRDefault="008557E4">
            <w:pPr>
              <w:pStyle w:val="ConsPlusNormal"/>
              <w:jc w:val="center"/>
            </w:pPr>
            <w:r>
              <w:t>8.9</w:t>
            </w:r>
          </w:p>
        </w:tc>
        <w:tc>
          <w:tcPr>
            <w:tcW w:w="4409" w:type="dxa"/>
            <w:gridSpan w:val="2"/>
            <w:tcBorders>
              <w:bottom w:val="nil"/>
            </w:tcBorders>
          </w:tcPr>
          <w:p w:rsidR="008557E4" w:rsidRDefault="008557E4">
            <w:pPr>
              <w:pStyle w:val="ConsPlusNormal"/>
            </w:pPr>
            <w:r>
              <w:t xml:space="preserve">Оплата услуг по созданию, модернизации </w:t>
            </w:r>
            <w:r>
              <w:lastRenderedPageBreak/>
              <w:t>сайта грантополучателя и(или) создание аккаунтов грантополучателя в не более трех социальных сетях и(или) оплата услуг по разработке и внедрению чат-ботов</w:t>
            </w:r>
          </w:p>
        </w:tc>
        <w:tc>
          <w:tcPr>
            <w:tcW w:w="1757" w:type="dxa"/>
            <w:vMerge w:val="restart"/>
          </w:tcPr>
          <w:p w:rsidR="008557E4" w:rsidRDefault="008557E4">
            <w:pPr>
              <w:pStyle w:val="ConsPlusNormal"/>
            </w:pPr>
            <w:r>
              <w:lastRenderedPageBreak/>
              <w:t>____________</w:t>
            </w:r>
          </w:p>
          <w:p w:rsidR="008557E4" w:rsidRDefault="008557E4">
            <w:pPr>
              <w:pStyle w:val="ConsPlusNormal"/>
            </w:pPr>
            <w:r>
              <w:lastRenderedPageBreak/>
              <w:t>в том числе за счет гранта:</w:t>
            </w:r>
          </w:p>
          <w:p w:rsidR="008557E4" w:rsidRDefault="008557E4">
            <w:pPr>
              <w:pStyle w:val="ConsPlusNormal"/>
            </w:pPr>
            <w:r>
              <w:t>____________</w:t>
            </w:r>
          </w:p>
        </w:tc>
        <w:tc>
          <w:tcPr>
            <w:tcW w:w="2211" w:type="dxa"/>
            <w:vMerge w:val="restart"/>
          </w:tcPr>
          <w:p w:rsidR="008557E4" w:rsidRDefault="008557E4">
            <w:pPr>
              <w:pStyle w:val="ConsPlusNormal"/>
            </w:pPr>
            <w:r>
              <w:lastRenderedPageBreak/>
              <w:t xml:space="preserve">(указываются </w:t>
            </w:r>
            <w:r>
              <w:lastRenderedPageBreak/>
              <w:t>конкретные услуги указанного направления)</w:t>
            </w:r>
          </w:p>
        </w:tc>
      </w:tr>
      <w:tr w:rsidR="008557E4">
        <w:tblPrEx>
          <w:tblBorders>
            <w:insideH w:val="nil"/>
          </w:tblBorders>
        </w:tblPrEx>
        <w:tc>
          <w:tcPr>
            <w:tcW w:w="680" w:type="dxa"/>
            <w:vMerge/>
          </w:tcPr>
          <w:p w:rsidR="008557E4" w:rsidRDefault="008557E4">
            <w:pPr>
              <w:pStyle w:val="ConsPlusNormal"/>
            </w:pPr>
          </w:p>
        </w:tc>
        <w:tc>
          <w:tcPr>
            <w:tcW w:w="4409" w:type="dxa"/>
            <w:gridSpan w:val="2"/>
            <w:tcBorders>
              <w:top w:val="nil"/>
              <w:bottom w:val="nil"/>
            </w:tcBorders>
          </w:tcPr>
          <w:p w:rsidR="008557E4" w:rsidRDefault="008557E4">
            <w:pPr>
              <w:pStyle w:val="ConsPlusNormal"/>
            </w:pPr>
          </w:p>
        </w:tc>
        <w:tc>
          <w:tcPr>
            <w:tcW w:w="1757" w:type="dxa"/>
            <w:vMerge/>
          </w:tcPr>
          <w:p w:rsidR="008557E4" w:rsidRDefault="008557E4">
            <w:pPr>
              <w:pStyle w:val="ConsPlusNormal"/>
            </w:pPr>
          </w:p>
        </w:tc>
        <w:tc>
          <w:tcPr>
            <w:tcW w:w="2211" w:type="dxa"/>
            <w:vMerge/>
          </w:tcPr>
          <w:p w:rsidR="008557E4" w:rsidRDefault="008557E4">
            <w:pPr>
              <w:pStyle w:val="ConsPlusNormal"/>
            </w:pPr>
          </w:p>
        </w:tc>
      </w:tr>
      <w:tr w:rsidR="008557E4">
        <w:tc>
          <w:tcPr>
            <w:tcW w:w="680" w:type="dxa"/>
            <w:vMerge/>
          </w:tcPr>
          <w:p w:rsidR="008557E4" w:rsidRDefault="008557E4">
            <w:pPr>
              <w:pStyle w:val="ConsPlusNormal"/>
            </w:pPr>
          </w:p>
        </w:tc>
        <w:tc>
          <w:tcPr>
            <w:tcW w:w="4409" w:type="dxa"/>
            <w:gridSpan w:val="2"/>
            <w:tcBorders>
              <w:top w:val="nil"/>
            </w:tcBorders>
          </w:tcPr>
          <w:p w:rsidR="008557E4" w:rsidRDefault="008557E4">
            <w:pPr>
              <w:pStyle w:val="ConsPlusNormal"/>
            </w:pPr>
            <w:r>
              <w:t>(Объем затрат по данному направлению составляет не более 10% от общей суммы проекта и не более 100 тысяч рублей)</w:t>
            </w:r>
          </w:p>
        </w:tc>
        <w:tc>
          <w:tcPr>
            <w:tcW w:w="1757" w:type="dxa"/>
            <w:vMerge/>
          </w:tcPr>
          <w:p w:rsidR="008557E4" w:rsidRDefault="008557E4">
            <w:pPr>
              <w:pStyle w:val="ConsPlusNormal"/>
            </w:pPr>
          </w:p>
        </w:tc>
        <w:tc>
          <w:tcPr>
            <w:tcW w:w="2211" w:type="dxa"/>
            <w:vMerge/>
          </w:tcPr>
          <w:p w:rsidR="008557E4" w:rsidRDefault="008557E4">
            <w:pPr>
              <w:pStyle w:val="ConsPlusNormal"/>
            </w:pPr>
          </w:p>
        </w:tc>
      </w:tr>
      <w:tr w:rsidR="008557E4">
        <w:tc>
          <w:tcPr>
            <w:tcW w:w="680" w:type="dxa"/>
          </w:tcPr>
          <w:p w:rsidR="008557E4" w:rsidRDefault="008557E4">
            <w:pPr>
              <w:pStyle w:val="ConsPlusNormal"/>
              <w:jc w:val="center"/>
            </w:pPr>
            <w:r>
              <w:t>8.10</w:t>
            </w:r>
          </w:p>
        </w:tc>
        <w:tc>
          <w:tcPr>
            <w:tcW w:w="4409" w:type="dxa"/>
            <w:gridSpan w:val="2"/>
          </w:tcPr>
          <w:p w:rsidR="008557E4" w:rsidRDefault="008557E4">
            <w:pPr>
              <w:pStyle w:val="ConsPlusNormal"/>
            </w:pPr>
            <w: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757" w:type="dxa"/>
          </w:tcPr>
          <w:p w:rsidR="008557E4" w:rsidRDefault="008557E4">
            <w:pPr>
              <w:pStyle w:val="ConsPlusNormal"/>
            </w:pPr>
            <w:r>
              <w:t>____________</w:t>
            </w:r>
          </w:p>
          <w:p w:rsidR="008557E4" w:rsidRDefault="008557E4">
            <w:pPr>
              <w:pStyle w:val="ConsPlusNormal"/>
            </w:pPr>
            <w:r>
              <w:t>в том числе за счет гранта:</w:t>
            </w:r>
          </w:p>
          <w:p w:rsidR="008557E4" w:rsidRDefault="008557E4">
            <w:pPr>
              <w:pStyle w:val="ConsPlusNormal"/>
            </w:pPr>
            <w:r>
              <w:t>____________</w:t>
            </w:r>
          </w:p>
        </w:tc>
        <w:tc>
          <w:tcPr>
            <w:tcW w:w="2211" w:type="dxa"/>
          </w:tcPr>
          <w:p w:rsidR="008557E4" w:rsidRDefault="008557E4">
            <w:pPr>
              <w:pStyle w:val="ConsPlusNormal"/>
            </w:pPr>
            <w:r>
              <w:t>(указываются конкретные программные продукты и расходы в рамках направления)</w:t>
            </w:r>
          </w:p>
        </w:tc>
      </w:tr>
      <w:tr w:rsidR="008557E4">
        <w:tc>
          <w:tcPr>
            <w:tcW w:w="680" w:type="dxa"/>
            <w:vMerge w:val="restart"/>
          </w:tcPr>
          <w:p w:rsidR="008557E4" w:rsidRDefault="008557E4">
            <w:pPr>
              <w:pStyle w:val="ConsPlusNormal"/>
              <w:jc w:val="center"/>
            </w:pPr>
            <w:r>
              <w:t>8.11</w:t>
            </w:r>
          </w:p>
        </w:tc>
        <w:tc>
          <w:tcPr>
            <w:tcW w:w="4409" w:type="dxa"/>
            <w:gridSpan w:val="2"/>
            <w:tcBorders>
              <w:bottom w:val="nil"/>
            </w:tcBorders>
          </w:tcPr>
          <w:p w:rsidR="008557E4" w:rsidRDefault="008557E4">
            <w:pPr>
              <w:pStyle w:val="ConsPlusNormal"/>
            </w:pPr>
            <w:r>
              <w:t>Приобретение сырья, расходных материалов, необходимых для производства продукции и(или) оказания услуг</w:t>
            </w:r>
          </w:p>
        </w:tc>
        <w:tc>
          <w:tcPr>
            <w:tcW w:w="1757" w:type="dxa"/>
            <w:vMerge w:val="restart"/>
          </w:tcPr>
          <w:p w:rsidR="008557E4" w:rsidRDefault="008557E4">
            <w:pPr>
              <w:pStyle w:val="ConsPlusNormal"/>
            </w:pPr>
            <w:r>
              <w:t>____________</w:t>
            </w:r>
          </w:p>
          <w:p w:rsidR="008557E4" w:rsidRDefault="008557E4">
            <w:pPr>
              <w:pStyle w:val="ConsPlusNormal"/>
            </w:pPr>
            <w:r>
              <w:t>в том числе за счет гранта:</w:t>
            </w:r>
          </w:p>
          <w:p w:rsidR="008557E4" w:rsidRDefault="008557E4">
            <w:pPr>
              <w:pStyle w:val="ConsPlusNormal"/>
            </w:pPr>
            <w:r>
              <w:t>____________</w:t>
            </w:r>
          </w:p>
        </w:tc>
        <w:tc>
          <w:tcPr>
            <w:tcW w:w="2211" w:type="dxa"/>
            <w:vMerge w:val="restart"/>
          </w:tcPr>
          <w:p w:rsidR="008557E4" w:rsidRDefault="008557E4">
            <w:pPr>
              <w:pStyle w:val="ConsPlusNormal"/>
            </w:pPr>
            <w:r>
              <w:t>(указываются конкретные группы сырья и расходных материалов, для производства какой продукции или каких услуг)</w:t>
            </w:r>
          </w:p>
        </w:tc>
      </w:tr>
      <w:tr w:rsidR="008557E4">
        <w:tblPrEx>
          <w:tblBorders>
            <w:insideH w:val="nil"/>
          </w:tblBorders>
        </w:tblPrEx>
        <w:tc>
          <w:tcPr>
            <w:tcW w:w="680" w:type="dxa"/>
            <w:vMerge/>
          </w:tcPr>
          <w:p w:rsidR="008557E4" w:rsidRDefault="008557E4">
            <w:pPr>
              <w:pStyle w:val="ConsPlusNormal"/>
            </w:pPr>
          </w:p>
        </w:tc>
        <w:tc>
          <w:tcPr>
            <w:tcW w:w="4409" w:type="dxa"/>
            <w:gridSpan w:val="2"/>
            <w:tcBorders>
              <w:top w:val="nil"/>
              <w:bottom w:val="nil"/>
            </w:tcBorders>
          </w:tcPr>
          <w:p w:rsidR="008557E4" w:rsidRDefault="008557E4">
            <w:pPr>
              <w:pStyle w:val="ConsPlusNormal"/>
            </w:pPr>
          </w:p>
        </w:tc>
        <w:tc>
          <w:tcPr>
            <w:tcW w:w="1757" w:type="dxa"/>
            <w:vMerge/>
          </w:tcPr>
          <w:p w:rsidR="008557E4" w:rsidRDefault="008557E4">
            <w:pPr>
              <w:pStyle w:val="ConsPlusNormal"/>
            </w:pPr>
          </w:p>
        </w:tc>
        <w:tc>
          <w:tcPr>
            <w:tcW w:w="2211" w:type="dxa"/>
            <w:vMerge/>
          </w:tcPr>
          <w:p w:rsidR="008557E4" w:rsidRDefault="008557E4">
            <w:pPr>
              <w:pStyle w:val="ConsPlusNormal"/>
            </w:pPr>
          </w:p>
        </w:tc>
      </w:tr>
      <w:tr w:rsidR="008557E4">
        <w:tc>
          <w:tcPr>
            <w:tcW w:w="680" w:type="dxa"/>
            <w:vMerge/>
          </w:tcPr>
          <w:p w:rsidR="008557E4" w:rsidRDefault="008557E4">
            <w:pPr>
              <w:pStyle w:val="ConsPlusNormal"/>
            </w:pPr>
          </w:p>
        </w:tc>
        <w:tc>
          <w:tcPr>
            <w:tcW w:w="4409" w:type="dxa"/>
            <w:gridSpan w:val="2"/>
            <w:tcBorders>
              <w:top w:val="nil"/>
            </w:tcBorders>
          </w:tcPr>
          <w:p w:rsidR="008557E4" w:rsidRDefault="008557E4">
            <w:pPr>
              <w:pStyle w:val="ConsPlusNormal"/>
            </w:pPr>
            <w:r>
              <w:t>(Затраты по данному направлению составляют не более 30% от общей суммы проекта и не более 300 тысяч рублей)</w:t>
            </w:r>
          </w:p>
        </w:tc>
        <w:tc>
          <w:tcPr>
            <w:tcW w:w="1757" w:type="dxa"/>
            <w:vMerge/>
          </w:tcPr>
          <w:p w:rsidR="008557E4" w:rsidRDefault="008557E4">
            <w:pPr>
              <w:pStyle w:val="ConsPlusNormal"/>
            </w:pPr>
          </w:p>
        </w:tc>
        <w:tc>
          <w:tcPr>
            <w:tcW w:w="2211" w:type="dxa"/>
            <w:vMerge/>
          </w:tcPr>
          <w:p w:rsidR="008557E4" w:rsidRDefault="008557E4">
            <w:pPr>
              <w:pStyle w:val="ConsPlusNormal"/>
            </w:pPr>
          </w:p>
        </w:tc>
      </w:tr>
      <w:tr w:rsidR="008557E4">
        <w:tc>
          <w:tcPr>
            <w:tcW w:w="680" w:type="dxa"/>
          </w:tcPr>
          <w:p w:rsidR="008557E4" w:rsidRDefault="008557E4">
            <w:pPr>
              <w:pStyle w:val="ConsPlusNormal"/>
              <w:jc w:val="center"/>
            </w:pPr>
            <w:r>
              <w:t>8.12</w:t>
            </w:r>
          </w:p>
        </w:tc>
        <w:tc>
          <w:tcPr>
            <w:tcW w:w="4409" w:type="dxa"/>
            <w:gridSpan w:val="2"/>
          </w:tcPr>
          <w:p w:rsidR="008557E4" w:rsidRDefault="008557E4">
            <w:pPr>
              <w:pStyle w:val="ConsPlusNormal"/>
            </w:pPr>
            <w:r>
              <w:t>Уплата первого взноса (аванса) при заключении договора лизинга и(или) лизинговых платежей, уплата платежей по договору лизинга, сублизинга в случае, если предметом договора является транспортное средство, за исключением самоходных машин и других видов техники</w:t>
            </w:r>
          </w:p>
        </w:tc>
        <w:tc>
          <w:tcPr>
            <w:tcW w:w="1757" w:type="dxa"/>
          </w:tcPr>
          <w:p w:rsidR="008557E4" w:rsidRDefault="008557E4">
            <w:pPr>
              <w:pStyle w:val="ConsPlusNormal"/>
            </w:pPr>
            <w:r>
              <w:t>____________</w:t>
            </w:r>
          </w:p>
          <w:p w:rsidR="008557E4" w:rsidRDefault="008557E4">
            <w:pPr>
              <w:pStyle w:val="ConsPlusNormal"/>
            </w:pPr>
            <w:r>
              <w:t>в том числе за счет гранта:</w:t>
            </w:r>
          </w:p>
          <w:p w:rsidR="008557E4" w:rsidRDefault="008557E4">
            <w:pPr>
              <w:pStyle w:val="ConsPlusNormal"/>
            </w:pPr>
            <w:r>
              <w:t>____________</w:t>
            </w:r>
          </w:p>
        </w:tc>
        <w:tc>
          <w:tcPr>
            <w:tcW w:w="2211" w:type="dxa"/>
          </w:tcPr>
          <w:p w:rsidR="008557E4" w:rsidRDefault="008557E4">
            <w:pPr>
              <w:pStyle w:val="ConsPlusNormal"/>
            </w:pPr>
            <w:r>
              <w:t>(указывается информация о предмете лизинга, лизинговой компании, стадии заключения договора лизинга)</w:t>
            </w:r>
          </w:p>
        </w:tc>
      </w:tr>
      <w:tr w:rsidR="008557E4">
        <w:tc>
          <w:tcPr>
            <w:tcW w:w="680" w:type="dxa"/>
          </w:tcPr>
          <w:p w:rsidR="008557E4" w:rsidRDefault="008557E4">
            <w:pPr>
              <w:pStyle w:val="ConsPlusNormal"/>
              <w:jc w:val="center"/>
            </w:pPr>
            <w:r>
              <w:t>8.13</w:t>
            </w:r>
          </w:p>
        </w:tc>
        <w:tc>
          <w:tcPr>
            <w:tcW w:w="4409" w:type="dxa"/>
            <w:gridSpan w:val="2"/>
          </w:tcPr>
          <w:p w:rsidR="008557E4" w:rsidRDefault="008557E4">
            <w:pPr>
              <w:pStyle w:val="ConsPlusNormal"/>
            </w:pPr>
            <w:r>
              <w:t>Приобретение комплектующих изделий при производстве и(или)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tc>
        <w:tc>
          <w:tcPr>
            <w:tcW w:w="1757" w:type="dxa"/>
          </w:tcPr>
          <w:p w:rsidR="008557E4" w:rsidRDefault="008557E4">
            <w:pPr>
              <w:pStyle w:val="ConsPlusNormal"/>
            </w:pPr>
            <w:r>
              <w:t>____________</w:t>
            </w:r>
          </w:p>
          <w:p w:rsidR="008557E4" w:rsidRDefault="008557E4">
            <w:pPr>
              <w:pStyle w:val="ConsPlusNormal"/>
            </w:pPr>
            <w:r>
              <w:t>в том числе за счет гранта:</w:t>
            </w:r>
          </w:p>
          <w:p w:rsidR="008557E4" w:rsidRDefault="008557E4">
            <w:pPr>
              <w:pStyle w:val="ConsPlusNormal"/>
            </w:pPr>
            <w:r>
              <w:t>____________</w:t>
            </w:r>
          </w:p>
        </w:tc>
        <w:tc>
          <w:tcPr>
            <w:tcW w:w="2211" w:type="dxa"/>
          </w:tcPr>
          <w:p w:rsidR="008557E4" w:rsidRDefault="008557E4">
            <w:pPr>
              <w:pStyle w:val="ConsPlusNormal"/>
            </w:pPr>
            <w:r>
              <w:t>(указывается перечень и количество комплектующих изделий, а также технических средств)</w:t>
            </w:r>
          </w:p>
        </w:tc>
      </w:tr>
      <w:tr w:rsidR="008557E4">
        <w:tc>
          <w:tcPr>
            <w:tcW w:w="680" w:type="dxa"/>
            <w:vMerge w:val="restart"/>
          </w:tcPr>
          <w:p w:rsidR="008557E4" w:rsidRDefault="008557E4">
            <w:pPr>
              <w:pStyle w:val="ConsPlusNormal"/>
              <w:jc w:val="center"/>
            </w:pPr>
            <w:r>
              <w:t>8.14</w:t>
            </w:r>
          </w:p>
        </w:tc>
        <w:tc>
          <w:tcPr>
            <w:tcW w:w="4409" w:type="dxa"/>
            <w:gridSpan w:val="2"/>
            <w:tcBorders>
              <w:bottom w:val="nil"/>
            </w:tcBorders>
          </w:tcPr>
          <w:p w:rsidR="008557E4" w:rsidRDefault="008557E4">
            <w:pPr>
              <w:pStyle w:val="ConsPlusNormal"/>
              <w:jc w:val="both"/>
            </w:pPr>
            <w:r>
              <w:t>Затраты на рекламу</w:t>
            </w:r>
          </w:p>
        </w:tc>
        <w:tc>
          <w:tcPr>
            <w:tcW w:w="1757" w:type="dxa"/>
            <w:vMerge w:val="restart"/>
          </w:tcPr>
          <w:p w:rsidR="008557E4" w:rsidRDefault="008557E4">
            <w:pPr>
              <w:pStyle w:val="ConsPlusNormal"/>
            </w:pPr>
            <w:r>
              <w:t>____________</w:t>
            </w:r>
          </w:p>
          <w:p w:rsidR="008557E4" w:rsidRDefault="008557E4">
            <w:pPr>
              <w:pStyle w:val="ConsPlusNormal"/>
            </w:pPr>
            <w:r>
              <w:t>в том числе за счет гранта:</w:t>
            </w:r>
          </w:p>
          <w:p w:rsidR="008557E4" w:rsidRDefault="008557E4">
            <w:pPr>
              <w:pStyle w:val="ConsPlusNormal"/>
            </w:pPr>
            <w:r>
              <w:t>____________</w:t>
            </w:r>
          </w:p>
        </w:tc>
        <w:tc>
          <w:tcPr>
            <w:tcW w:w="2211" w:type="dxa"/>
            <w:vMerge w:val="restart"/>
          </w:tcPr>
          <w:p w:rsidR="008557E4" w:rsidRDefault="008557E4">
            <w:pPr>
              <w:pStyle w:val="ConsPlusNormal"/>
            </w:pPr>
            <w:r>
              <w:t xml:space="preserve">(указывается вид рекламы, количественные характеристики рекламы, место размещения </w:t>
            </w:r>
            <w:r>
              <w:lastRenderedPageBreak/>
              <w:t>рекламы)</w:t>
            </w:r>
          </w:p>
        </w:tc>
      </w:tr>
      <w:tr w:rsidR="008557E4">
        <w:tblPrEx>
          <w:tblBorders>
            <w:insideH w:val="nil"/>
          </w:tblBorders>
        </w:tblPrEx>
        <w:tc>
          <w:tcPr>
            <w:tcW w:w="680" w:type="dxa"/>
            <w:vMerge/>
          </w:tcPr>
          <w:p w:rsidR="008557E4" w:rsidRDefault="008557E4">
            <w:pPr>
              <w:pStyle w:val="ConsPlusNormal"/>
            </w:pPr>
          </w:p>
        </w:tc>
        <w:tc>
          <w:tcPr>
            <w:tcW w:w="4409" w:type="dxa"/>
            <w:gridSpan w:val="2"/>
            <w:tcBorders>
              <w:top w:val="nil"/>
              <w:bottom w:val="nil"/>
            </w:tcBorders>
          </w:tcPr>
          <w:p w:rsidR="008557E4" w:rsidRDefault="008557E4">
            <w:pPr>
              <w:pStyle w:val="ConsPlusNormal"/>
              <w:jc w:val="both"/>
            </w:pPr>
          </w:p>
        </w:tc>
        <w:tc>
          <w:tcPr>
            <w:tcW w:w="1757" w:type="dxa"/>
            <w:vMerge/>
          </w:tcPr>
          <w:p w:rsidR="008557E4" w:rsidRDefault="008557E4">
            <w:pPr>
              <w:pStyle w:val="ConsPlusNormal"/>
            </w:pPr>
          </w:p>
        </w:tc>
        <w:tc>
          <w:tcPr>
            <w:tcW w:w="2211" w:type="dxa"/>
            <w:vMerge/>
          </w:tcPr>
          <w:p w:rsidR="008557E4" w:rsidRDefault="008557E4">
            <w:pPr>
              <w:pStyle w:val="ConsPlusNormal"/>
            </w:pPr>
          </w:p>
        </w:tc>
      </w:tr>
      <w:tr w:rsidR="008557E4">
        <w:tc>
          <w:tcPr>
            <w:tcW w:w="680" w:type="dxa"/>
            <w:vMerge/>
          </w:tcPr>
          <w:p w:rsidR="008557E4" w:rsidRDefault="008557E4">
            <w:pPr>
              <w:pStyle w:val="ConsPlusNormal"/>
            </w:pPr>
          </w:p>
        </w:tc>
        <w:tc>
          <w:tcPr>
            <w:tcW w:w="4409" w:type="dxa"/>
            <w:gridSpan w:val="2"/>
            <w:tcBorders>
              <w:top w:val="nil"/>
            </w:tcBorders>
          </w:tcPr>
          <w:p w:rsidR="008557E4" w:rsidRDefault="008557E4">
            <w:pPr>
              <w:pStyle w:val="ConsPlusNormal"/>
            </w:pPr>
            <w:r>
              <w:t xml:space="preserve">(Объем затрат по данному направлению составляет не более 10% от общей суммы </w:t>
            </w:r>
            <w:r>
              <w:lastRenderedPageBreak/>
              <w:t>проекта и не более 100 тысяч рублей)</w:t>
            </w:r>
          </w:p>
        </w:tc>
        <w:tc>
          <w:tcPr>
            <w:tcW w:w="1757" w:type="dxa"/>
            <w:vMerge/>
          </w:tcPr>
          <w:p w:rsidR="008557E4" w:rsidRDefault="008557E4">
            <w:pPr>
              <w:pStyle w:val="ConsPlusNormal"/>
            </w:pPr>
          </w:p>
        </w:tc>
        <w:tc>
          <w:tcPr>
            <w:tcW w:w="2211" w:type="dxa"/>
            <w:vMerge/>
          </w:tcPr>
          <w:p w:rsidR="008557E4" w:rsidRDefault="008557E4">
            <w:pPr>
              <w:pStyle w:val="ConsPlusNormal"/>
            </w:pPr>
          </w:p>
        </w:tc>
      </w:tr>
      <w:tr w:rsidR="008557E4">
        <w:tc>
          <w:tcPr>
            <w:tcW w:w="5089" w:type="dxa"/>
            <w:gridSpan w:val="3"/>
          </w:tcPr>
          <w:p w:rsidR="008557E4" w:rsidRDefault="008557E4">
            <w:pPr>
              <w:pStyle w:val="ConsPlusNormal"/>
            </w:pPr>
            <w:r>
              <w:lastRenderedPageBreak/>
              <w:t>Итого сумма расходов по проекту, в том числе</w:t>
            </w:r>
          </w:p>
        </w:tc>
        <w:tc>
          <w:tcPr>
            <w:tcW w:w="3968" w:type="dxa"/>
            <w:gridSpan w:val="2"/>
          </w:tcPr>
          <w:p w:rsidR="008557E4" w:rsidRDefault="008557E4">
            <w:pPr>
              <w:pStyle w:val="ConsPlusNormal"/>
            </w:pPr>
          </w:p>
        </w:tc>
      </w:tr>
      <w:tr w:rsidR="008557E4">
        <w:tc>
          <w:tcPr>
            <w:tcW w:w="5089" w:type="dxa"/>
            <w:gridSpan w:val="3"/>
          </w:tcPr>
          <w:p w:rsidR="008557E4" w:rsidRDefault="008557E4">
            <w:pPr>
              <w:pStyle w:val="ConsPlusNormal"/>
            </w:pPr>
            <w:r>
              <w:t>за счет средств гранта</w:t>
            </w:r>
          </w:p>
        </w:tc>
        <w:tc>
          <w:tcPr>
            <w:tcW w:w="3968" w:type="dxa"/>
            <w:gridSpan w:val="2"/>
          </w:tcPr>
          <w:p w:rsidR="008557E4" w:rsidRDefault="008557E4">
            <w:pPr>
              <w:pStyle w:val="ConsPlusNormal"/>
            </w:pPr>
          </w:p>
        </w:tc>
      </w:tr>
      <w:tr w:rsidR="008557E4">
        <w:tc>
          <w:tcPr>
            <w:tcW w:w="5089" w:type="dxa"/>
            <w:gridSpan w:val="3"/>
          </w:tcPr>
          <w:p w:rsidR="008557E4" w:rsidRDefault="008557E4">
            <w:pPr>
              <w:pStyle w:val="ConsPlusNormal"/>
            </w:pPr>
            <w:r>
              <w:t>за счет средств софинансирования</w:t>
            </w:r>
          </w:p>
        </w:tc>
        <w:tc>
          <w:tcPr>
            <w:tcW w:w="3968" w:type="dxa"/>
            <w:gridSpan w:val="2"/>
          </w:tcPr>
          <w:p w:rsidR="008557E4" w:rsidRDefault="008557E4">
            <w:pPr>
              <w:pStyle w:val="ConsPlusNormal"/>
            </w:pPr>
          </w:p>
        </w:tc>
      </w:tr>
      <w:tr w:rsidR="008557E4">
        <w:tc>
          <w:tcPr>
            <w:tcW w:w="680" w:type="dxa"/>
          </w:tcPr>
          <w:p w:rsidR="008557E4" w:rsidRDefault="008557E4">
            <w:pPr>
              <w:pStyle w:val="ConsPlusNormal"/>
              <w:jc w:val="center"/>
            </w:pPr>
            <w:r>
              <w:t>9</w:t>
            </w:r>
          </w:p>
        </w:tc>
        <w:tc>
          <w:tcPr>
            <w:tcW w:w="8377" w:type="dxa"/>
            <w:gridSpan w:val="4"/>
          </w:tcPr>
          <w:p w:rsidR="008557E4" w:rsidRDefault="008557E4">
            <w:pPr>
              <w:pStyle w:val="ConsPlusNormal"/>
            </w:pPr>
            <w:r>
              <w:t>Данные из финансовой/бухгалтерской отчетности за год, предшествующий году подачи заявки</w:t>
            </w:r>
          </w:p>
          <w:p w:rsidR="008557E4" w:rsidRDefault="008557E4">
            <w:pPr>
              <w:pStyle w:val="ConsPlusNormal"/>
            </w:pPr>
            <w:r>
              <w:t>(информация предоставляется в совокупности по всем видам деятельности, осуществляемой участником отбора)</w:t>
            </w:r>
          </w:p>
        </w:tc>
      </w:tr>
      <w:tr w:rsidR="008557E4">
        <w:tc>
          <w:tcPr>
            <w:tcW w:w="680" w:type="dxa"/>
            <w:vMerge w:val="restart"/>
          </w:tcPr>
          <w:p w:rsidR="008557E4" w:rsidRDefault="008557E4">
            <w:pPr>
              <w:pStyle w:val="ConsPlusNormal"/>
              <w:jc w:val="center"/>
            </w:pPr>
            <w:r>
              <w:t>N п/п</w:t>
            </w:r>
          </w:p>
        </w:tc>
        <w:tc>
          <w:tcPr>
            <w:tcW w:w="4409" w:type="dxa"/>
            <w:gridSpan w:val="2"/>
          </w:tcPr>
          <w:p w:rsidR="008557E4" w:rsidRDefault="008557E4">
            <w:pPr>
              <w:pStyle w:val="ConsPlusNormal"/>
              <w:jc w:val="center"/>
            </w:pPr>
            <w:r>
              <w:t>Перечень данных</w:t>
            </w:r>
          </w:p>
        </w:tc>
        <w:tc>
          <w:tcPr>
            <w:tcW w:w="3968" w:type="dxa"/>
            <w:gridSpan w:val="2"/>
          </w:tcPr>
          <w:p w:rsidR="008557E4" w:rsidRDefault="008557E4">
            <w:pPr>
              <w:pStyle w:val="ConsPlusNormal"/>
              <w:jc w:val="center"/>
            </w:pPr>
            <w:r>
              <w:t>Информация за год, предшествующий году подачи заявки</w:t>
            </w:r>
          </w:p>
        </w:tc>
      </w:tr>
      <w:tr w:rsidR="008557E4">
        <w:tc>
          <w:tcPr>
            <w:tcW w:w="680" w:type="dxa"/>
            <w:vMerge/>
          </w:tcPr>
          <w:p w:rsidR="008557E4" w:rsidRDefault="008557E4">
            <w:pPr>
              <w:pStyle w:val="ConsPlusNormal"/>
            </w:pPr>
          </w:p>
        </w:tc>
        <w:tc>
          <w:tcPr>
            <w:tcW w:w="4409" w:type="dxa"/>
            <w:gridSpan w:val="2"/>
          </w:tcPr>
          <w:p w:rsidR="008557E4" w:rsidRDefault="008557E4">
            <w:pPr>
              <w:pStyle w:val="ConsPlusNormal"/>
              <w:jc w:val="center"/>
            </w:pPr>
            <w:r>
              <w:t>Год</w:t>
            </w:r>
          </w:p>
        </w:tc>
        <w:tc>
          <w:tcPr>
            <w:tcW w:w="3968" w:type="dxa"/>
            <w:gridSpan w:val="2"/>
          </w:tcPr>
          <w:p w:rsidR="008557E4" w:rsidRDefault="008557E4">
            <w:pPr>
              <w:pStyle w:val="ConsPlusNormal"/>
              <w:jc w:val="center"/>
            </w:pPr>
            <w:r>
              <w:t>20___</w:t>
            </w:r>
          </w:p>
        </w:tc>
      </w:tr>
      <w:tr w:rsidR="008557E4">
        <w:tc>
          <w:tcPr>
            <w:tcW w:w="680" w:type="dxa"/>
            <w:vMerge w:val="restart"/>
          </w:tcPr>
          <w:p w:rsidR="008557E4" w:rsidRDefault="008557E4">
            <w:pPr>
              <w:pStyle w:val="ConsPlusNormal"/>
              <w:jc w:val="center"/>
            </w:pPr>
            <w:r>
              <w:t>9.1</w:t>
            </w:r>
          </w:p>
        </w:tc>
        <w:tc>
          <w:tcPr>
            <w:tcW w:w="4409" w:type="dxa"/>
            <w:gridSpan w:val="2"/>
          </w:tcPr>
          <w:p w:rsidR="008557E4" w:rsidRDefault="008557E4">
            <w:pPr>
              <w:pStyle w:val="ConsPlusNormal"/>
            </w:pPr>
            <w:r>
              <w:t>Доходы,</w:t>
            </w:r>
          </w:p>
          <w:p w:rsidR="008557E4" w:rsidRDefault="008557E4">
            <w:pPr>
              <w:pStyle w:val="ConsPlusNormal"/>
            </w:pPr>
            <w:r>
              <w:t>в том числе:</w:t>
            </w:r>
          </w:p>
        </w:tc>
        <w:tc>
          <w:tcPr>
            <w:tcW w:w="3968" w:type="dxa"/>
            <w:gridSpan w:val="2"/>
          </w:tcPr>
          <w:p w:rsidR="008557E4" w:rsidRDefault="008557E4">
            <w:pPr>
              <w:pStyle w:val="ConsPlusNormal"/>
              <w:jc w:val="center"/>
            </w:pPr>
          </w:p>
        </w:tc>
      </w:tr>
      <w:tr w:rsidR="008557E4">
        <w:tc>
          <w:tcPr>
            <w:tcW w:w="680" w:type="dxa"/>
            <w:vMerge/>
          </w:tcPr>
          <w:p w:rsidR="008557E4" w:rsidRDefault="008557E4">
            <w:pPr>
              <w:pStyle w:val="ConsPlusNormal"/>
            </w:pPr>
          </w:p>
        </w:tc>
        <w:tc>
          <w:tcPr>
            <w:tcW w:w="4409" w:type="dxa"/>
            <w:gridSpan w:val="2"/>
          </w:tcPr>
          <w:p w:rsidR="008557E4" w:rsidRDefault="008557E4">
            <w:pPr>
              <w:pStyle w:val="ConsPlusNormal"/>
            </w:pPr>
            <w:r>
              <w:t>Выручка от реализации товаров, работ, услуг, в рублях</w:t>
            </w:r>
          </w:p>
        </w:tc>
        <w:tc>
          <w:tcPr>
            <w:tcW w:w="3968" w:type="dxa"/>
            <w:gridSpan w:val="2"/>
          </w:tcPr>
          <w:p w:rsidR="008557E4" w:rsidRDefault="008557E4">
            <w:pPr>
              <w:pStyle w:val="ConsPlusNormal"/>
              <w:jc w:val="center"/>
            </w:pPr>
          </w:p>
        </w:tc>
      </w:tr>
      <w:tr w:rsidR="008557E4">
        <w:tc>
          <w:tcPr>
            <w:tcW w:w="680" w:type="dxa"/>
            <w:vMerge/>
          </w:tcPr>
          <w:p w:rsidR="008557E4" w:rsidRDefault="008557E4">
            <w:pPr>
              <w:pStyle w:val="ConsPlusNormal"/>
            </w:pPr>
          </w:p>
        </w:tc>
        <w:tc>
          <w:tcPr>
            <w:tcW w:w="4409" w:type="dxa"/>
            <w:gridSpan w:val="2"/>
          </w:tcPr>
          <w:p w:rsidR="008557E4" w:rsidRDefault="008557E4">
            <w:pPr>
              <w:pStyle w:val="ConsPlusNormal"/>
            </w:pPr>
            <w:r>
              <w:t>Субсидии, гранты (невозвратная государственная поддержка), в рублях</w:t>
            </w:r>
          </w:p>
        </w:tc>
        <w:tc>
          <w:tcPr>
            <w:tcW w:w="3968" w:type="dxa"/>
            <w:gridSpan w:val="2"/>
          </w:tcPr>
          <w:p w:rsidR="008557E4" w:rsidRDefault="008557E4">
            <w:pPr>
              <w:pStyle w:val="ConsPlusNormal"/>
              <w:jc w:val="center"/>
            </w:pPr>
          </w:p>
        </w:tc>
      </w:tr>
      <w:tr w:rsidR="008557E4">
        <w:tc>
          <w:tcPr>
            <w:tcW w:w="680" w:type="dxa"/>
            <w:vMerge w:val="restart"/>
          </w:tcPr>
          <w:p w:rsidR="008557E4" w:rsidRDefault="008557E4">
            <w:pPr>
              <w:pStyle w:val="ConsPlusNormal"/>
              <w:jc w:val="center"/>
            </w:pPr>
            <w:r>
              <w:t>9.2</w:t>
            </w:r>
          </w:p>
        </w:tc>
        <w:tc>
          <w:tcPr>
            <w:tcW w:w="4409" w:type="dxa"/>
            <w:gridSpan w:val="2"/>
          </w:tcPr>
          <w:p w:rsidR="008557E4" w:rsidRDefault="008557E4">
            <w:pPr>
              <w:pStyle w:val="ConsPlusNormal"/>
            </w:pPr>
            <w:r>
              <w:t>Расходы,</w:t>
            </w:r>
          </w:p>
          <w:p w:rsidR="008557E4" w:rsidRDefault="008557E4">
            <w:pPr>
              <w:pStyle w:val="ConsPlusNormal"/>
            </w:pPr>
            <w:r>
              <w:t>в том числе:</w:t>
            </w:r>
          </w:p>
        </w:tc>
        <w:tc>
          <w:tcPr>
            <w:tcW w:w="3968" w:type="dxa"/>
            <w:gridSpan w:val="2"/>
          </w:tcPr>
          <w:p w:rsidR="008557E4" w:rsidRDefault="008557E4">
            <w:pPr>
              <w:pStyle w:val="ConsPlusNormal"/>
              <w:jc w:val="center"/>
            </w:pPr>
          </w:p>
        </w:tc>
      </w:tr>
      <w:tr w:rsidR="008557E4">
        <w:tc>
          <w:tcPr>
            <w:tcW w:w="680" w:type="dxa"/>
            <w:vMerge/>
          </w:tcPr>
          <w:p w:rsidR="008557E4" w:rsidRDefault="008557E4">
            <w:pPr>
              <w:pStyle w:val="ConsPlusNormal"/>
            </w:pPr>
          </w:p>
        </w:tc>
        <w:tc>
          <w:tcPr>
            <w:tcW w:w="4409" w:type="dxa"/>
            <w:gridSpan w:val="2"/>
          </w:tcPr>
          <w:p w:rsidR="008557E4" w:rsidRDefault="008557E4">
            <w:pPr>
              <w:pStyle w:val="ConsPlusNormal"/>
            </w:pPr>
            <w:r>
              <w:t>Фонд оплаты труда, в том числе страховые выплаты, в рублях</w:t>
            </w:r>
          </w:p>
        </w:tc>
        <w:tc>
          <w:tcPr>
            <w:tcW w:w="3968" w:type="dxa"/>
            <w:gridSpan w:val="2"/>
          </w:tcPr>
          <w:p w:rsidR="008557E4" w:rsidRDefault="008557E4">
            <w:pPr>
              <w:pStyle w:val="ConsPlusNormal"/>
              <w:jc w:val="center"/>
            </w:pPr>
          </w:p>
        </w:tc>
      </w:tr>
      <w:tr w:rsidR="008557E4">
        <w:tc>
          <w:tcPr>
            <w:tcW w:w="680" w:type="dxa"/>
            <w:vMerge/>
          </w:tcPr>
          <w:p w:rsidR="008557E4" w:rsidRDefault="008557E4">
            <w:pPr>
              <w:pStyle w:val="ConsPlusNormal"/>
            </w:pPr>
          </w:p>
        </w:tc>
        <w:tc>
          <w:tcPr>
            <w:tcW w:w="4409" w:type="dxa"/>
            <w:gridSpan w:val="2"/>
          </w:tcPr>
          <w:p w:rsidR="008557E4" w:rsidRDefault="008557E4">
            <w:pPr>
              <w:pStyle w:val="ConsPlusNormal"/>
            </w:pPr>
            <w:r>
              <w:t>Вложения в бизнес (приобретение оборудования, оргтехники, материалов и т.д.), в рублях</w:t>
            </w:r>
          </w:p>
        </w:tc>
        <w:tc>
          <w:tcPr>
            <w:tcW w:w="3968" w:type="dxa"/>
            <w:gridSpan w:val="2"/>
          </w:tcPr>
          <w:p w:rsidR="008557E4" w:rsidRDefault="008557E4">
            <w:pPr>
              <w:pStyle w:val="ConsPlusNormal"/>
              <w:jc w:val="center"/>
            </w:pPr>
          </w:p>
        </w:tc>
      </w:tr>
      <w:tr w:rsidR="008557E4">
        <w:tc>
          <w:tcPr>
            <w:tcW w:w="680" w:type="dxa"/>
            <w:vMerge/>
          </w:tcPr>
          <w:p w:rsidR="008557E4" w:rsidRDefault="008557E4">
            <w:pPr>
              <w:pStyle w:val="ConsPlusNormal"/>
            </w:pPr>
          </w:p>
        </w:tc>
        <w:tc>
          <w:tcPr>
            <w:tcW w:w="4409" w:type="dxa"/>
            <w:gridSpan w:val="2"/>
          </w:tcPr>
          <w:p w:rsidR="008557E4" w:rsidRDefault="008557E4">
            <w:pPr>
              <w:pStyle w:val="ConsPlusNormal"/>
            </w:pPr>
            <w:r>
              <w:t>На аренду помещений, в рублях</w:t>
            </w:r>
          </w:p>
        </w:tc>
        <w:tc>
          <w:tcPr>
            <w:tcW w:w="3968" w:type="dxa"/>
            <w:gridSpan w:val="2"/>
          </w:tcPr>
          <w:p w:rsidR="008557E4" w:rsidRDefault="008557E4">
            <w:pPr>
              <w:pStyle w:val="ConsPlusNormal"/>
              <w:jc w:val="center"/>
            </w:pPr>
          </w:p>
        </w:tc>
      </w:tr>
      <w:tr w:rsidR="008557E4">
        <w:tc>
          <w:tcPr>
            <w:tcW w:w="680" w:type="dxa"/>
            <w:vMerge/>
          </w:tcPr>
          <w:p w:rsidR="008557E4" w:rsidRDefault="008557E4">
            <w:pPr>
              <w:pStyle w:val="ConsPlusNormal"/>
            </w:pPr>
          </w:p>
        </w:tc>
        <w:tc>
          <w:tcPr>
            <w:tcW w:w="4409" w:type="dxa"/>
            <w:gridSpan w:val="2"/>
          </w:tcPr>
          <w:p w:rsidR="008557E4" w:rsidRDefault="008557E4">
            <w:pPr>
              <w:pStyle w:val="ConsPlusNormal"/>
            </w:pPr>
            <w:r>
              <w:t>На ремонт помещений, в рублях</w:t>
            </w:r>
          </w:p>
        </w:tc>
        <w:tc>
          <w:tcPr>
            <w:tcW w:w="3968" w:type="dxa"/>
            <w:gridSpan w:val="2"/>
          </w:tcPr>
          <w:p w:rsidR="008557E4" w:rsidRDefault="008557E4">
            <w:pPr>
              <w:pStyle w:val="ConsPlusNormal"/>
              <w:jc w:val="center"/>
            </w:pPr>
          </w:p>
        </w:tc>
      </w:tr>
      <w:tr w:rsidR="008557E4">
        <w:tc>
          <w:tcPr>
            <w:tcW w:w="680" w:type="dxa"/>
            <w:vMerge/>
          </w:tcPr>
          <w:p w:rsidR="008557E4" w:rsidRDefault="008557E4">
            <w:pPr>
              <w:pStyle w:val="ConsPlusNormal"/>
            </w:pPr>
          </w:p>
        </w:tc>
        <w:tc>
          <w:tcPr>
            <w:tcW w:w="4409" w:type="dxa"/>
            <w:gridSpan w:val="2"/>
          </w:tcPr>
          <w:p w:rsidR="008557E4" w:rsidRDefault="008557E4">
            <w:pPr>
              <w:pStyle w:val="ConsPlusNormal"/>
            </w:pPr>
            <w:r>
              <w:t>Налоговые платежи в бюджеты всех уровней, в рублях</w:t>
            </w:r>
          </w:p>
        </w:tc>
        <w:tc>
          <w:tcPr>
            <w:tcW w:w="3968" w:type="dxa"/>
            <w:gridSpan w:val="2"/>
          </w:tcPr>
          <w:p w:rsidR="008557E4" w:rsidRDefault="008557E4">
            <w:pPr>
              <w:pStyle w:val="ConsPlusNormal"/>
              <w:jc w:val="center"/>
            </w:pPr>
          </w:p>
        </w:tc>
      </w:tr>
      <w:tr w:rsidR="008557E4">
        <w:tc>
          <w:tcPr>
            <w:tcW w:w="680" w:type="dxa"/>
            <w:vMerge/>
          </w:tcPr>
          <w:p w:rsidR="008557E4" w:rsidRDefault="008557E4">
            <w:pPr>
              <w:pStyle w:val="ConsPlusNormal"/>
            </w:pPr>
          </w:p>
        </w:tc>
        <w:tc>
          <w:tcPr>
            <w:tcW w:w="4409" w:type="dxa"/>
            <w:gridSpan w:val="2"/>
          </w:tcPr>
          <w:p w:rsidR="008557E4" w:rsidRDefault="008557E4">
            <w:pPr>
              <w:pStyle w:val="ConsPlusNormal"/>
            </w:pPr>
            <w:r>
              <w:t>На иные затраты</w:t>
            </w:r>
          </w:p>
        </w:tc>
        <w:tc>
          <w:tcPr>
            <w:tcW w:w="3968" w:type="dxa"/>
            <w:gridSpan w:val="2"/>
          </w:tcPr>
          <w:p w:rsidR="008557E4" w:rsidRDefault="008557E4">
            <w:pPr>
              <w:pStyle w:val="ConsPlusNormal"/>
              <w:jc w:val="center"/>
            </w:pPr>
          </w:p>
        </w:tc>
      </w:tr>
      <w:tr w:rsidR="008557E4">
        <w:tc>
          <w:tcPr>
            <w:tcW w:w="680" w:type="dxa"/>
          </w:tcPr>
          <w:p w:rsidR="008557E4" w:rsidRDefault="008557E4">
            <w:pPr>
              <w:pStyle w:val="ConsPlusNormal"/>
              <w:jc w:val="center"/>
            </w:pPr>
            <w:r>
              <w:t>9.3</w:t>
            </w:r>
          </w:p>
        </w:tc>
        <w:tc>
          <w:tcPr>
            <w:tcW w:w="4409" w:type="dxa"/>
            <w:gridSpan w:val="2"/>
          </w:tcPr>
          <w:p w:rsidR="008557E4" w:rsidRDefault="008557E4">
            <w:pPr>
              <w:pStyle w:val="ConsPlusNormal"/>
            </w:pPr>
            <w:r>
              <w:t>Среднесписочная численность, чел.</w:t>
            </w:r>
          </w:p>
        </w:tc>
        <w:tc>
          <w:tcPr>
            <w:tcW w:w="3968" w:type="dxa"/>
            <w:gridSpan w:val="2"/>
          </w:tcPr>
          <w:p w:rsidR="008557E4" w:rsidRDefault="008557E4">
            <w:pPr>
              <w:pStyle w:val="ConsPlusNormal"/>
              <w:jc w:val="center"/>
            </w:pPr>
          </w:p>
        </w:tc>
      </w:tr>
      <w:tr w:rsidR="008557E4">
        <w:tc>
          <w:tcPr>
            <w:tcW w:w="680" w:type="dxa"/>
          </w:tcPr>
          <w:p w:rsidR="008557E4" w:rsidRDefault="008557E4">
            <w:pPr>
              <w:pStyle w:val="ConsPlusNormal"/>
              <w:jc w:val="center"/>
            </w:pPr>
            <w:r>
              <w:t>9.4</w:t>
            </w:r>
          </w:p>
        </w:tc>
        <w:tc>
          <w:tcPr>
            <w:tcW w:w="4409" w:type="dxa"/>
            <w:gridSpan w:val="2"/>
          </w:tcPr>
          <w:p w:rsidR="008557E4" w:rsidRDefault="008557E4">
            <w:pPr>
              <w:pStyle w:val="ConsPlusNormal"/>
            </w:pPr>
            <w:r>
              <w:t>Финансовый результат (доходы минус расходы) деятельности, в рублях</w:t>
            </w:r>
          </w:p>
        </w:tc>
        <w:tc>
          <w:tcPr>
            <w:tcW w:w="3968" w:type="dxa"/>
            <w:gridSpan w:val="2"/>
          </w:tcPr>
          <w:p w:rsidR="008557E4" w:rsidRDefault="008557E4">
            <w:pPr>
              <w:pStyle w:val="ConsPlusNormal"/>
              <w:jc w:val="center"/>
            </w:pPr>
          </w:p>
        </w:tc>
      </w:tr>
      <w:tr w:rsidR="008557E4">
        <w:tc>
          <w:tcPr>
            <w:tcW w:w="680" w:type="dxa"/>
          </w:tcPr>
          <w:p w:rsidR="008557E4" w:rsidRDefault="008557E4">
            <w:pPr>
              <w:pStyle w:val="ConsPlusNormal"/>
              <w:jc w:val="center"/>
            </w:pPr>
            <w:r>
              <w:t>10</w:t>
            </w:r>
          </w:p>
        </w:tc>
        <w:tc>
          <w:tcPr>
            <w:tcW w:w="8377" w:type="dxa"/>
            <w:gridSpan w:val="4"/>
          </w:tcPr>
          <w:p w:rsidR="008557E4" w:rsidRDefault="008557E4">
            <w:pPr>
              <w:pStyle w:val="ConsPlusNormal"/>
            </w:pPr>
            <w:r>
              <w:t>Планируемые финансовые результаты деятельности с учетом реализации проекта</w:t>
            </w:r>
          </w:p>
          <w:p w:rsidR="008557E4" w:rsidRDefault="008557E4">
            <w:pPr>
              <w:pStyle w:val="ConsPlusNormal"/>
            </w:pPr>
            <w:r>
              <w:t>(информация предоставляется в совокупности по всем видам деятельности, осуществляемой участником отбора)</w:t>
            </w:r>
          </w:p>
        </w:tc>
      </w:tr>
      <w:tr w:rsidR="008557E4">
        <w:tc>
          <w:tcPr>
            <w:tcW w:w="680" w:type="dxa"/>
            <w:vMerge w:val="restart"/>
          </w:tcPr>
          <w:p w:rsidR="008557E4" w:rsidRDefault="008557E4">
            <w:pPr>
              <w:pStyle w:val="ConsPlusNormal"/>
              <w:jc w:val="center"/>
            </w:pPr>
            <w:r>
              <w:t>N п/п</w:t>
            </w:r>
          </w:p>
        </w:tc>
        <w:tc>
          <w:tcPr>
            <w:tcW w:w="2538" w:type="dxa"/>
          </w:tcPr>
          <w:p w:rsidR="008557E4" w:rsidRDefault="008557E4">
            <w:pPr>
              <w:pStyle w:val="ConsPlusNormal"/>
              <w:jc w:val="center"/>
            </w:pPr>
            <w:r>
              <w:t>Перечень данных</w:t>
            </w:r>
          </w:p>
        </w:tc>
        <w:tc>
          <w:tcPr>
            <w:tcW w:w="1871" w:type="dxa"/>
          </w:tcPr>
          <w:p w:rsidR="008557E4" w:rsidRDefault="008557E4">
            <w:pPr>
              <w:pStyle w:val="ConsPlusNormal"/>
              <w:jc w:val="center"/>
            </w:pPr>
            <w:r>
              <w:t xml:space="preserve">Год предоставления </w:t>
            </w:r>
            <w:r>
              <w:lastRenderedPageBreak/>
              <w:t>гранта</w:t>
            </w:r>
          </w:p>
        </w:tc>
        <w:tc>
          <w:tcPr>
            <w:tcW w:w="1757" w:type="dxa"/>
          </w:tcPr>
          <w:p w:rsidR="008557E4" w:rsidRDefault="008557E4">
            <w:pPr>
              <w:pStyle w:val="ConsPlusNormal"/>
              <w:jc w:val="center"/>
            </w:pPr>
            <w:r>
              <w:lastRenderedPageBreak/>
              <w:t xml:space="preserve">Год, следующий за годом </w:t>
            </w:r>
            <w:r>
              <w:lastRenderedPageBreak/>
              <w:t>предоставления гранта</w:t>
            </w:r>
          </w:p>
        </w:tc>
        <w:tc>
          <w:tcPr>
            <w:tcW w:w="2211" w:type="dxa"/>
          </w:tcPr>
          <w:p w:rsidR="008557E4" w:rsidRDefault="008557E4">
            <w:pPr>
              <w:pStyle w:val="ConsPlusNormal"/>
              <w:jc w:val="center"/>
            </w:pPr>
            <w:r>
              <w:lastRenderedPageBreak/>
              <w:t xml:space="preserve">Второй год, следующий за годом </w:t>
            </w:r>
            <w:r>
              <w:lastRenderedPageBreak/>
              <w:t>предоставления гранта</w:t>
            </w:r>
          </w:p>
        </w:tc>
      </w:tr>
      <w:tr w:rsidR="008557E4">
        <w:tc>
          <w:tcPr>
            <w:tcW w:w="680" w:type="dxa"/>
            <w:vMerge/>
          </w:tcPr>
          <w:p w:rsidR="008557E4" w:rsidRDefault="008557E4">
            <w:pPr>
              <w:pStyle w:val="ConsPlusNormal"/>
            </w:pPr>
          </w:p>
        </w:tc>
        <w:tc>
          <w:tcPr>
            <w:tcW w:w="2538" w:type="dxa"/>
          </w:tcPr>
          <w:p w:rsidR="008557E4" w:rsidRDefault="008557E4">
            <w:pPr>
              <w:pStyle w:val="ConsPlusNormal"/>
              <w:jc w:val="center"/>
            </w:pPr>
            <w:r>
              <w:t>Год</w:t>
            </w:r>
          </w:p>
        </w:tc>
        <w:tc>
          <w:tcPr>
            <w:tcW w:w="1871" w:type="dxa"/>
          </w:tcPr>
          <w:p w:rsidR="008557E4" w:rsidRDefault="008557E4">
            <w:pPr>
              <w:pStyle w:val="ConsPlusNormal"/>
              <w:jc w:val="center"/>
            </w:pPr>
            <w:r>
              <w:t>20___</w:t>
            </w:r>
          </w:p>
        </w:tc>
        <w:tc>
          <w:tcPr>
            <w:tcW w:w="1757" w:type="dxa"/>
          </w:tcPr>
          <w:p w:rsidR="008557E4" w:rsidRDefault="008557E4">
            <w:pPr>
              <w:pStyle w:val="ConsPlusNormal"/>
              <w:jc w:val="center"/>
            </w:pPr>
            <w:r>
              <w:t>20___</w:t>
            </w:r>
          </w:p>
        </w:tc>
        <w:tc>
          <w:tcPr>
            <w:tcW w:w="2211" w:type="dxa"/>
          </w:tcPr>
          <w:p w:rsidR="008557E4" w:rsidRDefault="008557E4">
            <w:pPr>
              <w:pStyle w:val="ConsPlusNormal"/>
              <w:jc w:val="center"/>
            </w:pPr>
            <w:r>
              <w:t>20___</w:t>
            </w:r>
          </w:p>
        </w:tc>
      </w:tr>
      <w:tr w:rsidR="008557E4">
        <w:tc>
          <w:tcPr>
            <w:tcW w:w="680" w:type="dxa"/>
            <w:vMerge w:val="restart"/>
          </w:tcPr>
          <w:p w:rsidR="008557E4" w:rsidRDefault="008557E4">
            <w:pPr>
              <w:pStyle w:val="ConsPlusNormal"/>
              <w:jc w:val="center"/>
            </w:pPr>
            <w:r>
              <w:t>10.1</w:t>
            </w:r>
          </w:p>
        </w:tc>
        <w:tc>
          <w:tcPr>
            <w:tcW w:w="2538" w:type="dxa"/>
          </w:tcPr>
          <w:p w:rsidR="008557E4" w:rsidRDefault="008557E4">
            <w:pPr>
              <w:pStyle w:val="ConsPlusNormal"/>
            </w:pPr>
            <w:r>
              <w:t>Доходы,</w:t>
            </w:r>
          </w:p>
          <w:p w:rsidR="008557E4" w:rsidRDefault="008557E4">
            <w:pPr>
              <w:pStyle w:val="ConsPlusNormal"/>
            </w:pPr>
            <w:r>
              <w:t>в том числе:</w:t>
            </w:r>
          </w:p>
        </w:tc>
        <w:tc>
          <w:tcPr>
            <w:tcW w:w="1871" w:type="dxa"/>
          </w:tcPr>
          <w:p w:rsidR="008557E4" w:rsidRDefault="008557E4">
            <w:pPr>
              <w:pStyle w:val="ConsPlusNormal"/>
            </w:pPr>
          </w:p>
        </w:tc>
        <w:tc>
          <w:tcPr>
            <w:tcW w:w="1757" w:type="dxa"/>
          </w:tcPr>
          <w:p w:rsidR="008557E4" w:rsidRDefault="008557E4">
            <w:pPr>
              <w:pStyle w:val="ConsPlusNormal"/>
            </w:pPr>
          </w:p>
        </w:tc>
        <w:tc>
          <w:tcPr>
            <w:tcW w:w="2211" w:type="dxa"/>
          </w:tcPr>
          <w:p w:rsidR="008557E4" w:rsidRDefault="008557E4">
            <w:pPr>
              <w:pStyle w:val="ConsPlusNormal"/>
            </w:pPr>
          </w:p>
        </w:tc>
      </w:tr>
      <w:tr w:rsidR="008557E4">
        <w:tc>
          <w:tcPr>
            <w:tcW w:w="680" w:type="dxa"/>
            <w:vMerge/>
          </w:tcPr>
          <w:p w:rsidR="008557E4" w:rsidRDefault="008557E4">
            <w:pPr>
              <w:pStyle w:val="ConsPlusNormal"/>
            </w:pPr>
          </w:p>
        </w:tc>
        <w:tc>
          <w:tcPr>
            <w:tcW w:w="2538" w:type="dxa"/>
          </w:tcPr>
          <w:p w:rsidR="008557E4" w:rsidRDefault="008557E4">
            <w:pPr>
              <w:pStyle w:val="ConsPlusNormal"/>
            </w:pPr>
            <w:r>
              <w:t>Выручка от реализации товаров, работ, услуг, в рублях</w:t>
            </w:r>
          </w:p>
        </w:tc>
        <w:tc>
          <w:tcPr>
            <w:tcW w:w="1871" w:type="dxa"/>
          </w:tcPr>
          <w:p w:rsidR="008557E4" w:rsidRDefault="008557E4">
            <w:pPr>
              <w:pStyle w:val="ConsPlusNormal"/>
            </w:pPr>
          </w:p>
        </w:tc>
        <w:tc>
          <w:tcPr>
            <w:tcW w:w="1757" w:type="dxa"/>
          </w:tcPr>
          <w:p w:rsidR="008557E4" w:rsidRDefault="008557E4">
            <w:pPr>
              <w:pStyle w:val="ConsPlusNormal"/>
            </w:pPr>
          </w:p>
        </w:tc>
        <w:tc>
          <w:tcPr>
            <w:tcW w:w="2211" w:type="dxa"/>
          </w:tcPr>
          <w:p w:rsidR="008557E4" w:rsidRDefault="008557E4">
            <w:pPr>
              <w:pStyle w:val="ConsPlusNormal"/>
            </w:pPr>
          </w:p>
        </w:tc>
      </w:tr>
      <w:tr w:rsidR="008557E4">
        <w:tc>
          <w:tcPr>
            <w:tcW w:w="680" w:type="dxa"/>
            <w:vMerge/>
          </w:tcPr>
          <w:p w:rsidR="008557E4" w:rsidRDefault="008557E4">
            <w:pPr>
              <w:pStyle w:val="ConsPlusNormal"/>
            </w:pPr>
          </w:p>
        </w:tc>
        <w:tc>
          <w:tcPr>
            <w:tcW w:w="2538" w:type="dxa"/>
          </w:tcPr>
          <w:p w:rsidR="008557E4" w:rsidRDefault="008557E4">
            <w:pPr>
              <w:pStyle w:val="ConsPlusNormal"/>
            </w:pPr>
            <w:r>
              <w:t>Субсидии, гранты (невозвратная государственная поддержка), в рублях</w:t>
            </w:r>
          </w:p>
        </w:tc>
        <w:tc>
          <w:tcPr>
            <w:tcW w:w="1871" w:type="dxa"/>
          </w:tcPr>
          <w:p w:rsidR="008557E4" w:rsidRDefault="008557E4">
            <w:pPr>
              <w:pStyle w:val="ConsPlusNormal"/>
            </w:pPr>
          </w:p>
        </w:tc>
        <w:tc>
          <w:tcPr>
            <w:tcW w:w="1757" w:type="dxa"/>
          </w:tcPr>
          <w:p w:rsidR="008557E4" w:rsidRDefault="008557E4">
            <w:pPr>
              <w:pStyle w:val="ConsPlusNormal"/>
            </w:pPr>
          </w:p>
        </w:tc>
        <w:tc>
          <w:tcPr>
            <w:tcW w:w="2211" w:type="dxa"/>
          </w:tcPr>
          <w:p w:rsidR="008557E4" w:rsidRDefault="008557E4">
            <w:pPr>
              <w:pStyle w:val="ConsPlusNormal"/>
            </w:pPr>
          </w:p>
        </w:tc>
      </w:tr>
      <w:tr w:rsidR="008557E4">
        <w:tc>
          <w:tcPr>
            <w:tcW w:w="680" w:type="dxa"/>
            <w:vMerge w:val="restart"/>
          </w:tcPr>
          <w:p w:rsidR="008557E4" w:rsidRDefault="008557E4">
            <w:pPr>
              <w:pStyle w:val="ConsPlusNormal"/>
              <w:jc w:val="center"/>
            </w:pPr>
            <w:r>
              <w:t>10.2</w:t>
            </w:r>
          </w:p>
        </w:tc>
        <w:tc>
          <w:tcPr>
            <w:tcW w:w="2538" w:type="dxa"/>
          </w:tcPr>
          <w:p w:rsidR="008557E4" w:rsidRDefault="008557E4">
            <w:pPr>
              <w:pStyle w:val="ConsPlusNormal"/>
            </w:pPr>
            <w:r>
              <w:t>Расходы,</w:t>
            </w:r>
          </w:p>
          <w:p w:rsidR="008557E4" w:rsidRDefault="008557E4">
            <w:pPr>
              <w:pStyle w:val="ConsPlusNormal"/>
            </w:pPr>
            <w:r>
              <w:t>в том числе:</w:t>
            </w:r>
          </w:p>
        </w:tc>
        <w:tc>
          <w:tcPr>
            <w:tcW w:w="1871" w:type="dxa"/>
          </w:tcPr>
          <w:p w:rsidR="008557E4" w:rsidRDefault="008557E4">
            <w:pPr>
              <w:pStyle w:val="ConsPlusNormal"/>
            </w:pPr>
          </w:p>
        </w:tc>
        <w:tc>
          <w:tcPr>
            <w:tcW w:w="1757" w:type="dxa"/>
          </w:tcPr>
          <w:p w:rsidR="008557E4" w:rsidRDefault="008557E4">
            <w:pPr>
              <w:pStyle w:val="ConsPlusNormal"/>
            </w:pPr>
          </w:p>
        </w:tc>
        <w:tc>
          <w:tcPr>
            <w:tcW w:w="2211" w:type="dxa"/>
          </w:tcPr>
          <w:p w:rsidR="008557E4" w:rsidRDefault="008557E4">
            <w:pPr>
              <w:pStyle w:val="ConsPlusNormal"/>
            </w:pPr>
          </w:p>
        </w:tc>
      </w:tr>
      <w:tr w:rsidR="008557E4">
        <w:tc>
          <w:tcPr>
            <w:tcW w:w="680" w:type="dxa"/>
            <w:vMerge/>
          </w:tcPr>
          <w:p w:rsidR="008557E4" w:rsidRDefault="008557E4">
            <w:pPr>
              <w:pStyle w:val="ConsPlusNormal"/>
            </w:pPr>
          </w:p>
        </w:tc>
        <w:tc>
          <w:tcPr>
            <w:tcW w:w="2538" w:type="dxa"/>
          </w:tcPr>
          <w:p w:rsidR="008557E4" w:rsidRDefault="008557E4">
            <w:pPr>
              <w:pStyle w:val="ConsPlusNormal"/>
            </w:pPr>
            <w:r>
              <w:t>Фонд оплаты труда,</w:t>
            </w:r>
          </w:p>
          <w:p w:rsidR="008557E4" w:rsidRDefault="008557E4">
            <w:pPr>
              <w:pStyle w:val="ConsPlusNormal"/>
            </w:pPr>
            <w:r>
              <w:t>в том числе страховые взносы, в рублях</w:t>
            </w:r>
          </w:p>
        </w:tc>
        <w:tc>
          <w:tcPr>
            <w:tcW w:w="1871" w:type="dxa"/>
          </w:tcPr>
          <w:p w:rsidR="008557E4" w:rsidRDefault="008557E4">
            <w:pPr>
              <w:pStyle w:val="ConsPlusNormal"/>
            </w:pPr>
          </w:p>
        </w:tc>
        <w:tc>
          <w:tcPr>
            <w:tcW w:w="1757" w:type="dxa"/>
          </w:tcPr>
          <w:p w:rsidR="008557E4" w:rsidRDefault="008557E4">
            <w:pPr>
              <w:pStyle w:val="ConsPlusNormal"/>
            </w:pPr>
          </w:p>
        </w:tc>
        <w:tc>
          <w:tcPr>
            <w:tcW w:w="2211" w:type="dxa"/>
          </w:tcPr>
          <w:p w:rsidR="008557E4" w:rsidRDefault="008557E4">
            <w:pPr>
              <w:pStyle w:val="ConsPlusNormal"/>
            </w:pPr>
          </w:p>
        </w:tc>
      </w:tr>
      <w:tr w:rsidR="008557E4">
        <w:tc>
          <w:tcPr>
            <w:tcW w:w="680" w:type="dxa"/>
            <w:vMerge/>
          </w:tcPr>
          <w:p w:rsidR="008557E4" w:rsidRDefault="008557E4">
            <w:pPr>
              <w:pStyle w:val="ConsPlusNormal"/>
            </w:pPr>
          </w:p>
        </w:tc>
        <w:tc>
          <w:tcPr>
            <w:tcW w:w="2538" w:type="dxa"/>
          </w:tcPr>
          <w:p w:rsidR="008557E4" w:rsidRDefault="008557E4">
            <w:pPr>
              <w:pStyle w:val="ConsPlusNormal"/>
            </w:pPr>
            <w:r>
              <w:t>Вложения в бизнес (приобретение оборудования, оргтехники, материалов и т.д.), в рублях</w:t>
            </w:r>
          </w:p>
        </w:tc>
        <w:tc>
          <w:tcPr>
            <w:tcW w:w="1871" w:type="dxa"/>
          </w:tcPr>
          <w:p w:rsidR="008557E4" w:rsidRDefault="008557E4">
            <w:pPr>
              <w:pStyle w:val="ConsPlusNormal"/>
            </w:pPr>
          </w:p>
        </w:tc>
        <w:tc>
          <w:tcPr>
            <w:tcW w:w="1757" w:type="dxa"/>
          </w:tcPr>
          <w:p w:rsidR="008557E4" w:rsidRDefault="008557E4">
            <w:pPr>
              <w:pStyle w:val="ConsPlusNormal"/>
            </w:pPr>
          </w:p>
        </w:tc>
        <w:tc>
          <w:tcPr>
            <w:tcW w:w="2211" w:type="dxa"/>
          </w:tcPr>
          <w:p w:rsidR="008557E4" w:rsidRDefault="008557E4">
            <w:pPr>
              <w:pStyle w:val="ConsPlusNormal"/>
            </w:pPr>
          </w:p>
        </w:tc>
      </w:tr>
      <w:tr w:rsidR="008557E4">
        <w:tc>
          <w:tcPr>
            <w:tcW w:w="680" w:type="dxa"/>
            <w:vMerge/>
          </w:tcPr>
          <w:p w:rsidR="008557E4" w:rsidRDefault="008557E4">
            <w:pPr>
              <w:pStyle w:val="ConsPlusNormal"/>
            </w:pPr>
          </w:p>
        </w:tc>
        <w:tc>
          <w:tcPr>
            <w:tcW w:w="2538" w:type="dxa"/>
          </w:tcPr>
          <w:p w:rsidR="008557E4" w:rsidRDefault="008557E4">
            <w:pPr>
              <w:pStyle w:val="ConsPlusNormal"/>
            </w:pPr>
            <w:r>
              <w:t>Аренда помещений, в рублях</w:t>
            </w:r>
          </w:p>
        </w:tc>
        <w:tc>
          <w:tcPr>
            <w:tcW w:w="1871" w:type="dxa"/>
          </w:tcPr>
          <w:p w:rsidR="008557E4" w:rsidRDefault="008557E4">
            <w:pPr>
              <w:pStyle w:val="ConsPlusNormal"/>
            </w:pPr>
          </w:p>
        </w:tc>
        <w:tc>
          <w:tcPr>
            <w:tcW w:w="1757" w:type="dxa"/>
          </w:tcPr>
          <w:p w:rsidR="008557E4" w:rsidRDefault="008557E4">
            <w:pPr>
              <w:pStyle w:val="ConsPlusNormal"/>
            </w:pPr>
          </w:p>
        </w:tc>
        <w:tc>
          <w:tcPr>
            <w:tcW w:w="2211" w:type="dxa"/>
          </w:tcPr>
          <w:p w:rsidR="008557E4" w:rsidRDefault="008557E4">
            <w:pPr>
              <w:pStyle w:val="ConsPlusNormal"/>
            </w:pPr>
          </w:p>
        </w:tc>
      </w:tr>
      <w:tr w:rsidR="008557E4">
        <w:tc>
          <w:tcPr>
            <w:tcW w:w="680" w:type="dxa"/>
            <w:vMerge/>
          </w:tcPr>
          <w:p w:rsidR="008557E4" w:rsidRDefault="008557E4">
            <w:pPr>
              <w:pStyle w:val="ConsPlusNormal"/>
            </w:pPr>
          </w:p>
        </w:tc>
        <w:tc>
          <w:tcPr>
            <w:tcW w:w="2538" w:type="dxa"/>
          </w:tcPr>
          <w:p w:rsidR="008557E4" w:rsidRDefault="008557E4">
            <w:pPr>
              <w:pStyle w:val="ConsPlusNormal"/>
            </w:pPr>
            <w:r>
              <w:t>Ремонт помещений, в рублях</w:t>
            </w:r>
          </w:p>
        </w:tc>
        <w:tc>
          <w:tcPr>
            <w:tcW w:w="1871" w:type="dxa"/>
          </w:tcPr>
          <w:p w:rsidR="008557E4" w:rsidRDefault="008557E4">
            <w:pPr>
              <w:pStyle w:val="ConsPlusNormal"/>
            </w:pPr>
          </w:p>
        </w:tc>
        <w:tc>
          <w:tcPr>
            <w:tcW w:w="1757" w:type="dxa"/>
          </w:tcPr>
          <w:p w:rsidR="008557E4" w:rsidRDefault="008557E4">
            <w:pPr>
              <w:pStyle w:val="ConsPlusNormal"/>
            </w:pPr>
          </w:p>
        </w:tc>
        <w:tc>
          <w:tcPr>
            <w:tcW w:w="2211" w:type="dxa"/>
          </w:tcPr>
          <w:p w:rsidR="008557E4" w:rsidRDefault="008557E4">
            <w:pPr>
              <w:pStyle w:val="ConsPlusNormal"/>
            </w:pPr>
          </w:p>
        </w:tc>
      </w:tr>
      <w:tr w:rsidR="008557E4">
        <w:tc>
          <w:tcPr>
            <w:tcW w:w="680" w:type="dxa"/>
            <w:vMerge/>
          </w:tcPr>
          <w:p w:rsidR="008557E4" w:rsidRDefault="008557E4">
            <w:pPr>
              <w:pStyle w:val="ConsPlusNormal"/>
            </w:pPr>
          </w:p>
        </w:tc>
        <w:tc>
          <w:tcPr>
            <w:tcW w:w="2538" w:type="dxa"/>
          </w:tcPr>
          <w:p w:rsidR="008557E4" w:rsidRDefault="008557E4">
            <w:pPr>
              <w:pStyle w:val="ConsPlusNormal"/>
            </w:pPr>
            <w:r>
              <w:t>Налоговые платежи в бюджеты всех уровней, в рублях</w:t>
            </w:r>
          </w:p>
        </w:tc>
        <w:tc>
          <w:tcPr>
            <w:tcW w:w="1871" w:type="dxa"/>
          </w:tcPr>
          <w:p w:rsidR="008557E4" w:rsidRDefault="008557E4">
            <w:pPr>
              <w:pStyle w:val="ConsPlusNormal"/>
            </w:pPr>
          </w:p>
        </w:tc>
        <w:tc>
          <w:tcPr>
            <w:tcW w:w="1757" w:type="dxa"/>
          </w:tcPr>
          <w:p w:rsidR="008557E4" w:rsidRDefault="008557E4">
            <w:pPr>
              <w:pStyle w:val="ConsPlusNormal"/>
            </w:pPr>
          </w:p>
        </w:tc>
        <w:tc>
          <w:tcPr>
            <w:tcW w:w="2211" w:type="dxa"/>
          </w:tcPr>
          <w:p w:rsidR="008557E4" w:rsidRDefault="008557E4">
            <w:pPr>
              <w:pStyle w:val="ConsPlusNormal"/>
            </w:pPr>
          </w:p>
        </w:tc>
      </w:tr>
      <w:tr w:rsidR="008557E4">
        <w:tc>
          <w:tcPr>
            <w:tcW w:w="680" w:type="dxa"/>
            <w:vMerge/>
          </w:tcPr>
          <w:p w:rsidR="008557E4" w:rsidRDefault="008557E4">
            <w:pPr>
              <w:pStyle w:val="ConsPlusNormal"/>
            </w:pPr>
          </w:p>
        </w:tc>
        <w:tc>
          <w:tcPr>
            <w:tcW w:w="2538" w:type="dxa"/>
          </w:tcPr>
          <w:p w:rsidR="008557E4" w:rsidRDefault="008557E4">
            <w:pPr>
              <w:pStyle w:val="ConsPlusNormal"/>
            </w:pPr>
            <w:r>
              <w:t>Иные затраты</w:t>
            </w:r>
          </w:p>
        </w:tc>
        <w:tc>
          <w:tcPr>
            <w:tcW w:w="1871" w:type="dxa"/>
          </w:tcPr>
          <w:p w:rsidR="008557E4" w:rsidRDefault="008557E4">
            <w:pPr>
              <w:pStyle w:val="ConsPlusNormal"/>
            </w:pPr>
          </w:p>
        </w:tc>
        <w:tc>
          <w:tcPr>
            <w:tcW w:w="1757" w:type="dxa"/>
          </w:tcPr>
          <w:p w:rsidR="008557E4" w:rsidRDefault="008557E4">
            <w:pPr>
              <w:pStyle w:val="ConsPlusNormal"/>
            </w:pPr>
          </w:p>
        </w:tc>
        <w:tc>
          <w:tcPr>
            <w:tcW w:w="2211" w:type="dxa"/>
          </w:tcPr>
          <w:p w:rsidR="008557E4" w:rsidRDefault="008557E4">
            <w:pPr>
              <w:pStyle w:val="ConsPlusNormal"/>
            </w:pPr>
          </w:p>
        </w:tc>
      </w:tr>
      <w:tr w:rsidR="008557E4">
        <w:tc>
          <w:tcPr>
            <w:tcW w:w="680" w:type="dxa"/>
          </w:tcPr>
          <w:p w:rsidR="008557E4" w:rsidRDefault="008557E4">
            <w:pPr>
              <w:pStyle w:val="ConsPlusNormal"/>
              <w:jc w:val="center"/>
            </w:pPr>
            <w:r>
              <w:t>10.3</w:t>
            </w:r>
          </w:p>
        </w:tc>
        <w:tc>
          <w:tcPr>
            <w:tcW w:w="2538" w:type="dxa"/>
          </w:tcPr>
          <w:p w:rsidR="008557E4" w:rsidRDefault="008557E4">
            <w:pPr>
              <w:pStyle w:val="ConsPlusNormal"/>
            </w:pPr>
            <w:r>
              <w:t>Среднесписочная численность, ед.</w:t>
            </w:r>
          </w:p>
        </w:tc>
        <w:tc>
          <w:tcPr>
            <w:tcW w:w="1871" w:type="dxa"/>
          </w:tcPr>
          <w:p w:rsidR="008557E4" w:rsidRDefault="008557E4">
            <w:pPr>
              <w:pStyle w:val="ConsPlusNormal"/>
            </w:pPr>
          </w:p>
        </w:tc>
        <w:tc>
          <w:tcPr>
            <w:tcW w:w="1757" w:type="dxa"/>
          </w:tcPr>
          <w:p w:rsidR="008557E4" w:rsidRDefault="008557E4">
            <w:pPr>
              <w:pStyle w:val="ConsPlusNormal"/>
            </w:pPr>
          </w:p>
        </w:tc>
        <w:tc>
          <w:tcPr>
            <w:tcW w:w="2211" w:type="dxa"/>
          </w:tcPr>
          <w:p w:rsidR="008557E4" w:rsidRDefault="008557E4">
            <w:pPr>
              <w:pStyle w:val="ConsPlusNormal"/>
            </w:pPr>
          </w:p>
        </w:tc>
      </w:tr>
      <w:tr w:rsidR="008557E4">
        <w:tc>
          <w:tcPr>
            <w:tcW w:w="680" w:type="dxa"/>
          </w:tcPr>
          <w:p w:rsidR="008557E4" w:rsidRDefault="008557E4">
            <w:pPr>
              <w:pStyle w:val="ConsPlusNormal"/>
              <w:jc w:val="center"/>
            </w:pPr>
            <w:r>
              <w:t>10.4</w:t>
            </w:r>
          </w:p>
        </w:tc>
        <w:tc>
          <w:tcPr>
            <w:tcW w:w="2538" w:type="dxa"/>
          </w:tcPr>
          <w:p w:rsidR="008557E4" w:rsidRDefault="008557E4">
            <w:pPr>
              <w:pStyle w:val="ConsPlusNormal"/>
            </w:pPr>
            <w:r>
              <w:t>Финансовый результат (доходы минус расходы) деятельности, в рублях</w:t>
            </w:r>
          </w:p>
        </w:tc>
        <w:tc>
          <w:tcPr>
            <w:tcW w:w="1871" w:type="dxa"/>
          </w:tcPr>
          <w:p w:rsidR="008557E4" w:rsidRDefault="008557E4">
            <w:pPr>
              <w:pStyle w:val="ConsPlusNormal"/>
            </w:pPr>
          </w:p>
        </w:tc>
        <w:tc>
          <w:tcPr>
            <w:tcW w:w="1757" w:type="dxa"/>
          </w:tcPr>
          <w:p w:rsidR="008557E4" w:rsidRDefault="008557E4">
            <w:pPr>
              <w:pStyle w:val="ConsPlusNormal"/>
            </w:pPr>
          </w:p>
        </w:tc>
        <w:tc>
          <w:tcPr>
            <w:tcW w:w="2211" w:type="dxa"/>
          </w:tcPr>
          <w:p w:rsidR="008557E4" w:rsidRDefault="008557E4">
            <w:pPr>
              <w:pStyle w:val="ConsPlusNormal"/>
            </w:pPr>
          </w:p>
        </w:tc>
      </w:tr>
    </w:tbl>
    <w:p w:rsidR="008557E4" w:rsidRDefault="008557E4">
      <w:pPr>
        <w:pStyle w:val="ConsPlusNormal"/>
      </w:pPr>
    </w:p>
    <w:p w:rsidR="008557E4" w:rsidRDefault="008557E4">
      <w:pPr>
        <w:pStyle w:val="ConsPlusNormal"/>
      </w:pPr>
    </w:p>
    <w:p w:rsidR="008557E4" w:rsidRDefault="008557E4">
      <w:pPr>
        <w:pStyle w:val="ConsPlusNormal"/>
        <w:pBdr>
          <w:bottom w:val="single" w:sz="6" w:space="0" w:color="auto"/>
        </w:pBdr>
        <w:spacing w:before="100" w:after="100"/>
        <w:jc w:val="both"/>
        <w:rPr>
          <w:sz w:val="2"/>
          <w:szCs w:val="2"/>
        </w:rPr>
      </w:pPr>
    </w:p>
    <w:p w:rsidR="00C4161B" w:rsidRDefault="008557E4">
      <w:bookmarkStart w:id="32" w:name="_GoBack"/>
      <w:bookmarkEnd w:id="32"/>
    </w:p>
    <w:sectPr w:rsidR="00C4161B" w:rsidSect="000F3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E4"/>
    <w:rsid w:val="00405D96"/>
    <w:rsid w:val="008557E4"/>
    <w:rsid w:val="00E46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7E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57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57E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557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557E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557E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557E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557E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7E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57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57E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557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557E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557E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557E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557E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283978&amp;dst=100151" TargetMode="External"/><Relationship Id="rId18" Type="http://schemas.openxmlformats.org/officeDocument/2006/relationships/hyperlink" Target="https://login.consultant.ru/link/?req=doc&amp;base=LAW&amp;n=490805&amp;dst=100029" TargetMode="External"/><Relationship Id="rId26" Type="http://schemas.openxmlformats.org/officeDocument/2006/relationships/hyperlink" Target="https://login.consultant.ru/link/?req=doc&amp;base=LAW&amp;n=481359" TargetMode="External"/><Relationship Id="rId39" Type="http://schemas.openxmlformats.org/officeDocument/2006/relationships/hyperlink" Target="www.minjust.gov.ru" TargetMode="External"/><Relationship Id="rId21" Type="http://schemas.openxmlformats.org/officeDocument/2006/relationships/hyperlink" Target="https://login.consultant.ru/link/?req=doc&amp;base=SPB&amp;n=307919&amp;dst=100012" TargetMode="External"/><Relationship Id="rId34" Type="http://schemas.openxmlformats.org/officeDocument/2006/relationships/hyperlink" Target="https://login.consultant.ru/link/?req=doc&amp;base=LAW&amp;n=481359&amp;dst=231" TargetMode="External"/><Relationship Id="rId42" Type="http://schemas.openxmlformats.org/officeDocument/2006/relationships/hyperlink" Target="https://login.consultant.ru/link/?req=doc&amp;base=LAW&amp;n=483361" TargetMode="External"/><Relationship Id="rId47" Type="http://schemas.openxmlformats.org/officeDocument/2006/relationships/hyperlink" Target="https://login.consultant.ru/link/?req=doc&amp;base=LAW&amp;n=466790&amp;dst=3722" TargetMode="External"/><Relationship Id="rId50" Type="http://schemas.openxmlformats.org/officeDocument/2006/relationships/hyperlink" Target="https://login.consultant.ru/link/?req=doc&amp;base=LAW&amp;n=479333&amp;dst=100104" TargetMode="External"/><Relationship Id="rId55" Type="http://schemas.openxmlformats.org/officeDocument/2006/relationships/hyperlink" Target="https://login.consultant.ru/link/?req=doc&amp;base=LAW&amp;n=481359&amp;dst=100138" TargetMode="External"/><Relationship Id="rId7" Type="http://schemas.openxmlformats.org/officeDocument/2006/relationships/hyperlink" Target="https://login.consultant.ru/link/?req=doc&amp;base=SPB&amp;n=258218&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6790&amp;dst=4777" TargetMode="External"/><Relationship Id="rId29" Type="http://schemas.openxmlformats.org/officeDocument/2006/relationships/hyperlink" Target="https://login.consultant.ru/link/?req=doc&amp;base=LAW&amp;n=466790&amp;dst=7148" TargetMode="External"/><Relationship Id="rId11" Type="http://schemas.openxmlformats.org/officeDocument/2006/relationships/hyperlink" Target="https://login.consultant.ru/link/?req=doc&amp;base=SPB&amp;n=275038&amp;dst=100005" TargetMode="External"/><Relationship Id="rId24" Type="http://schemas.openxmlformats.org/officeDocument/2006/relationships/hyperlink" Target="https://login.consultant.ru/link/?req=doc&amp;base=SPB&amp;n=307919&amp;dst=100013" TargetMode="External"/><Relationship Id="rId32" Type="http://schemas.openxmlformats.org/officeDocument/2006/relationships/hyperlink" Target="https://login.consultant.ru/link/?req=doc&amp;base=LAW&amp;n=481359&amp;dst=433" TargetMode="External"/><Relationship Id="rId37" Type="http://schemas.openxmlformats.org/officeDocument/2006/relationships/hyperlink" Target="https://login.consultant.ru/link/?req=doc&amp;base=LAW&amp;n=483130&amp;dst=5769" TargetMode="External"/><Relationship Id="rId40" Type="http://schemas.openxmlformats.org/officeDocument/2006/relationships/hyperlink" Target="www.zakupki.gov.ru" TargetMode="External"/><Relationship Id="rId45" Type="http://schemas.openxmlformats.org/officeDocument/2006/relationships/hyperlink" Target="www.npd.nalog.ru" TargetMode="External"/><Relationship Id="rId53" Type="http://schemas.openxmlformats.org/officeDocument/2006/relationships/hyperlink" Target="https://login.consultant.ru/link/?req=doc&amp;base=LAW&amp;n=466790&amp;dst=3722" TargetMode="External"/><Relationship Id="rId58" Type="http://schemas.openxmlformats.org/officeDocument/2006/relationships/hyperlink" Target="https://login.consultant.ru/link/?req=doc&amp;base=LAW&amp;n=494968" TargetMode="External"/><Relationship Id="rId5" Type="http://schemas.openxmlformats.org/officeDocument/2006/relationships/hyperlink" Target="https://www.consultant.ru" TargetMode="External"/><Relationship Id="rId61" Type="http://schemas.openxmlformats.org/officeDocument/2006/relationships/fontTable" Target="fontTable.xml"/><Relationship Id="rId19" Type="http://schemas.openxmlformats.org/officeDocument/2006/relationships/hyperlink" Target="https://login.consultant.ru/link/?req=doc&amp;base=SPB&amp;n=305010&amp;dst=183682" TargetMode="External"/><Relationship Id="rId14" Type="http://schemas.openxmlformats.org/officeDocument/2006/relationships/hyperlink" Target="https://login.consultant.ru/link/?req=doc&amp;base=SPB&amp;n=289113&amp;dst=100005" TargetMode="External"/><Relationship Id="rId22" Type="http://schemas.openxmlformats.org/officeDocument/2006/relationships/hyperlink" Target="https://login.consultant.ru/link/?req=doc&amp;base=SPB&amp;n=258218&amp;dst=100013" TargetMode="External"/><Relationship Id="rId27" Type="http://schemas.openxmlformats.org/officeDocument/2006/relationships/hyperlink" Target="https://ssmsp.lenreg.ru" TargetMode="External"/><Relationship Id="rId30" Type="http://schemas.openxmlformats.org/officeDocument/2006/relationships/hyperlink" Target="http://msp.lenobl.ru" TargetMode="External"/><Relationship Id="rId35" Type="http://schemas.openxmlformats.org/officeDocument/2006/relationships/hyperlink" Target="https://login.consultant.ru/link/?req=doc&amp;base=LAW&amp;n=489643" TargetMode="External"/><Relationship Id="rId43" Type="http://schemas.openxmlformats.org/officeDocument/2006/relationships/hyperlink" Target="https://login.consultant.ru/link/?req=doc&amp;base=LAW&amp;n=483130&amp;dst=5769" TargetMode="External"/><Relationship Id="rId48" Type="http://schemas.openxmlformats.org/officeDocument/2006/relationships/hyperlink" Target="https://login.consultant.ru/link/?req=doc&amp;base=LAW&amp;n=482692&amp;dst=217" TargetMode="External"/><Relationship Id="rId56" Type="http://schemas.openxmlformats.org/officeDocument/2006/relationships/hyperlink" Target="https://login.consultant.ru/link/?req=doc&amp;base=LAW&amp;n=481359&amp;dst=433" TargetMode="External"/><Relationship Id="rId8" Type="http://schemas.openxmlformats.org/officeDocument/2006/relationships/hyperlink" Target="https://login.consultant.ru/link/?req=doc&amp;base=SPB&amp;n=265714&amp;dst=100005" TargetMode="External"/><Relationship Id="rId51" Type="http://schemas.openxmlformats.org/officeDocument/2006/relationships/hyperlink" Target="https://login.consultant.ru/link/?req=doc&amp;base=LAW&amp;n=480322&amp;dst=100172" TargetMode="External"/><Relationship Id="rId3" Type="http://schemas.openxmlformats.org/officeDocument/2006/relationships/settings" Target="settings.xml"/><Relationship Id="rId12" Type="http://schemas.openxmlformats.org/officeDocument/2006/relationships/hyperlink" Target="https://login.consultant.ru/link/?req=doc&amp;base=SPB&amp;n=277469&amp;dst=100005" TargetMode="External"/><Relationship Id="rId17" Type="http://schemas.openxmlformats.org/officeDocument/2006/relationships/hyperlink" Target="https://login.consultant.ru/link/?req=doc&amp;base=LAW&amp;n=466790&amp;dst=4794" TargetMode="External"/><Relationship Id="rId25" Type="http://schemas.openxmlformats.org/officeDocument/2006/relationships/hyperlink" Target="https://login.consultant.ru/link/?req=doc&amp;base=SPB&amp;n=305010&amp;dst=183682" TargetMode="External"/><Relationship Id="rId33" Type="http://schemas.openxmlformats.org/officeDocument/2006/relationships/hyperlink" Target="https://login.consultant.ru/link/?req=doc&amp;base=LAW&amp;n=481359&amp;dst=232" TargetMode="External"/><Relationship Id="rId38" Type="http://schemas.openxmlformats.org/officeDocument/2006/relationships/hyperlink" Target="www.fedsfm.ru" TargetMode="External"/><Relationship Id="rId46" Type="http://schemas.openxmlformats.org/officeDocument/2006/relationships/hyperlink" Target="https://login.consultant.ru/link/?req=doc&amp;base=LAW&amp;n=466790&amp;dst=3704" TargetMode="External"/><Relationship Id="rId59" Type="http://schemas.openxmlformats.org/officeDocument/2006/relationships/hyperlink" Target="https://login.consultant.ru/link/?req=doc&amp;base=LAW&amp;n=483130&amp;dst=5769" TargetMode="External"/><Relationship Id="rId20" Type="http://schemas.openxmlformats.org/officeDocument/2006/relationships/hyperlink" Target="https://login.consultant.ru/link/?req=doc&amp;base=SPB&amp;n=289113&amp;dst=100012" TargetMode="External"/><Relationship Id="rId41" Type="http://schemas.openxmlformats.org/officeDocument/2006/relationships/hyperlink" Target="https://login.consultant.ru/link/?req=doc&amp;base=LAW&amp;n=494968" TargetMode="External"/><Relationship Id="rId54" Type="http://schemas.openxmlformats.org/officeDocument/2006/relationships/image" Target="media/image1.wmf"/><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251295&amp;dst=100005" TargetMode="External"/><Relationship Id="rId15" Type="http://schemas.openxmlformats.org/officeDocument/2006/relationships/hyperlink" Target="https://login.consultant.ru/link/?req=doc&amp;base=SPB&amp;n=307919&amp;dst=100005" TargetMode="External"/><Relationship Id="rId23" Type="http://schemas.openxmlformats.org/officeDocument/2006/relationships/hyperlink" Target="https://login.consultant.ru/link/?req=doc&amp;base=SPB&amp;n=280912&amp;dst=100100" TargetMode="External"/><Relationship Id="rId28" Type="http://schemas.openxmlformats.org/officeDocument/2006/relationships/hyperlink" Target="https://ssmsp.lenreg.ru" TargetMode="External"/><Relationship Id="rId36" Type="http://schemas.openxmlformats.org/officeDocument/2006/relationships/hyperlink" Target="https://login.consultant.ru/link/?req=doc&amp;base=LAW&amp;n=483130&amp;dst=5769" TargetMode="External"/><Relationship Id="rId49" Type="http://schemas.openxmlformats.org/officeDocument/2006/relationships/hyperlink" Target="https://login.consultant.ru/link/?req=doc&amp;base=LAW&amp;n=482692&amp;dst=217" TargetMode="External"/><Relationship Id="rId57" Type="http://schemas.openxmlformats.org/officeDocument/2006/relationships/hyperlink" Target="https://login.consultant.ru/link/?req=doc&amp;base=LAW&amp;n=481359&amp;dst=232" TargetMode="External"/><Relationship Id="rId10" Type="http://schemas.openxmlformats.org/officeDocument/2006/relationships/hyperlink" Target="https://login.consultant.ru/link/?req=doc&amp;base=SPB&amp;n=280912&amp;dst=100099" TargetMode="External"/><Relationship Id="rId31" Type="http://schemas.openxmlformats.org/officeDocument/2006/relationships/hyperlink" Target="https://login.consultant.ru/link/?req=doc&amp;base=LAW&amp;n=481359&amp;dst=100138" TargetMode="External"/><Relationship Id="rId44" Type="http://schemas.openxmlformats.org/officeDocument/2006/relationships/hyperlink" Target="https://login.consultant.ru/link/?req=doc&amp;base=LAW&amp;n=483130&amp;dst=5769" TargetMode="External"/><Relationship Id="rId52" Type="http://schemas.openxmlformats.org/officeDocument/2006/relationships/hyperlink" Target="https://login.consultant.ru/link/?req=doc&amp;base=LAW&amp;n=466790&amp;dst=3704" TargetMode="External"/><Relationship Id="rId60" Type="http://schemas.openxmlformats.org/officeDocument/2006/relationships/hyperlink" Target="https://login.consultant.ru/link/?req=doc&amp;base=LAW&amp;n=483130&amp;dst=5769"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6793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15113</Words>
  <Characters>86147</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Рогачева Елена Александровна</dc:creator>
  <cp:lastModifiedBy>Рогачева Елена Александровна</cp:lastModifiedBy>
  <cp:revision>1</cp:revision>
  <dcterms:created xsi:type="dcterms:W3CDTF">2025-04-07T11:24:00Z</dcterms:created>
  <dcterms:modified xsi:type="dcterms:W3CDTF">2025-04-07T11:26:00Z</dcterms:modified>
</cp:coreProperties>
</file>