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15" w:rsidRDefault="00B01C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01C15" w:rsidRDefault="00B01C15">
      <w:pPr>
        <w:pStyle w:val="ConsPlusNormal"/>
        <w:outlineLvl w:val="0"/>
      </w:pPr>
    </w:p>
    <w:p w:rsidR="00B01C15" w:rsidRDefault="00B01C1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B01C15" w:rsidRDefault="00B01C15">
      <w:pPr>
        <w:pStyle w:val="ConsPlusTitle"/>
        <w:jc w:val="center"/>
      </w:pPr>
    </w:p>
    <w:p w:rsidR="00B01C15" w:rsidRDefault="00B01C15">
      <w:pPr>
        <w:pStyle w:val="ConsPlusTitle"/>
        <w:jc w:val="center"/>
      </w:pPr>
      <w:r>
        <w:t>ПОСТАНОВЛЕНИЕ</w:t>
      </w:r>
    </w:p>
    <w:p w:rsidR="00B01C15" w:rsidRDefault="00B01C15">
      <w:pPr>
        <w:pStyle w:val="ConsPlusTitle"/>
        <w:jc w:val="center"/>
      </w:pPr>
      <w:r>
        <w:t>от 4 апреля 2025 г. N 312</w:t>
      </w:r>
    </w:p>
    <w:p w:rsidR="00B01C15" w:rsidRDefault="00B01C15">
      <w:pPr>
        <w:pStyle w:val="ConsPlusTitle"/>
        <w:jc w:val="center"/>
      </w:pPr>
    </w:p>
    <w:p w:rsidR="00B01C15" w:rsidRDefault="00B01C15">
      <w:pPr>
        <w:pStyle w:val="ConsPlusTitle"/>
        <w:jc w:val="center"/>
      </w:pPr>
      <w:r>
        <w:t>О ВНЕСЕНИИ ИЗМЕНЕНИЙ В ПОСТАНОВЛЕНИЕ ПРАВИТЕЛЬСТВА</w:t>
      </w:r>
    </w:p>
    <w:p w:rsidR="00B01C15" w:rsidRDefault="00B01C15">
      <w:pPr>
        <w:pStyle w:val="ConsPlusTitle"/>
        <w:jc w:val="center"/>
      </w:pPr>
      <w:r>
        <w:t>ЛЕНИНГРАДСКОЙ ОБЛАСТИ ОТ 3 АПРЕЛЯ 2024 ГОДА N 226</w:t>
      </w:r>
    </w:p>
    <w:p w:rsidR="00B01C15" w:rsidRDefault="00B01C15">
      <w:pPr>
        <w:pStyle w:val="ConsPlusTitle"/>
        <w:jc w:val="center"/>
      </w:pPr>
      <w:r>
        <w:t>"ОБ УТВЕРЖДЕНИИ ПОРЯДКА ПРЕДОСТАВЛЕНИЯ СУБСИДИЙ</w:t>
      </w:r>
    </w:p>
    <w:p w:rsidR="00B01C15" w:rsidRDefault="00B01C15">
      <w:pPr>
        <w:pStyle w:val="ConsPlusTitle"/>
        <w:jc w:val="center"/>
      </w:pPr>
      <w:r>
        <w:t>ИЗ ОБЛАСТНОГО БЮДЖЕТА ЛЕНИНГРАДСКОЙ ОБЛАСТИ</w:t>
      </w:r>
    </w:p>
    <w:p w:rsidR="00B01C15" w:rsidRDefault="00B01C15">
      <w:pPr>
        <w:pStyle w:val="ConsPlusTitle"/>
        <w:jc w:val="center"/>
      </w:pPr>
      <w:r>
        <w:t>НА ГОСУДАРСТВЕННУЮ ПОДДЕРЖКУ СУБЪЕКТОВ МАЛОГО И СРЕДНЕГО</w:t>
      </w:r>
    </w:p>
    <w:p w:rsidR="00B01C15" w:rsidRDefault="00B01C15">
      <w:pPr>
        <w:pStyle w:val="ConsPlusTitle"/>
        <w:jc w:val="center"/>
      </w:pPr>
      <w:r>
        <w:t>ПРЕДПРИНИМАТЕЛЬСТВА ЛЕНИНГРАДСКОЙ ОБЛАСТИ В РАМКАХ</w:t>
      </w:r>
    </w:p>
    <w:p w:rsidR="00B01C15" w:rsidRDefault="00B01C15">
      <w:pPr>
        <w:pStyle w:val="ConsPlusTitle"/>
        <w:jc w:val="center"/>
      </w:pPr>
      <w:r>
        <w:t>РЕАЛИЗАЦИИ КОМПЛЕКСА ПРОЦЕССНЫХ МЕРОПРИЯТИЙ "ПОДДЕРЖКА</w:t>
      </w:r>
    </w:p>
    <w:p w:rsidR="00B01C15" w:rsidRDefault="00B01C15">
      <w:pPr>
        <w:pStyle w:val="ConsPlusTitle"/>
        <w:jc w:val="center"/>
      </w:pPr>
      <w:r>
        <w:t>КОНКУРЕНТОСПОСОБНОСТИ СУБЪЕКТОВ МСП" ГОСУДАРСТВЕННОЙ</w:t>
      </w:r>
    </w:p>
    <w:p w:rsidR="00B01C15" w:rsidRDefault="00B01C15">
      <w:pPr>
        <w:pStyle w:val="ConsPlusTitle"/>
        <w:jc w:val="center"/>
      </w:pPr>
      <w:r>
        <w:t>ПРОГРАММЫ ЛЕНИНГРАДСКОЙ ОБЛАСТИ "СТИМУЛИРОВАНИЕ</w:t>
      </w:r>
    </w:p>
    <w:p w:rsidR="00B01C15" w:rsidRDefault="00B01C15">
      <w:pPr>
        <w:pStyle w:val="ConsPlusTitle"/>
        <w:jc w:val="center"/>
      </w:pPr>
      <w:r>
        <w:t>ЭКОНОМИЧЕСКОЙ АКТИВНОСТИ ЛЕНИНГРАДСКОЙ ОБЛАСТИ" И ПРИЗНАНИИ</w:t>
      </w:r>
    </w:p>
    <w:p w:rsidR="00B01C15" w:rsidRDefault="00B01C15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ОТДЕЛЬНЫХ ПОСТАНОВЛЕНИЙ ПРАВИТЕЛЬСТВА</w:t>
      </w:r>
    </w:p>
    <w:p w:rsidR="00B01C15" w:rsidRDefault="00B01C15">
      <w:pPr>
        <w:pStyle w:val="ConsPlusTitle"/>
        <w:jc w:val="center"/>
      </w:pPr>
      <w:r>
        <w:t>ЛЕНИНГРАДСКОЙ ОБЛАСТИ"</w:t>
      </w:r>
    </w:p>
    <w:p w:rsidR="00B01C15" w:rsidRDefault="00B01C15">
      <w:pPr>
        <w:pStyle w:val="ConsPlusNormal"/>
        <w:ind w:firstLine="540"/>
        <w:jc w:val="both"/>
      </w:pPr>
    </w:p>
    <w:p w:rsidR="00B01C15" w:rsidRDefault="00B01C1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>
        <w:t xml:space="preserve"> и проведение отборов получателей указанных субсидий, в том числе грантов в форме субсидий" Правительство Ленинградской области постановляет:</w:t>
      </w:r>
    </w:p>
    <w:p w:rsidR="00B01C15" w:rsidRDefault="00B01C15">
      <w:pPr>
        <w:pStyle w:val="ConsPlusNormal"/>
        <w:ind w:firstLine="540"/>
        <w:jc w:val="both"/>
      </w:pPr>
    </w:p>
    <w:p w:rsidR="00B01C15" w:rsidRDefault="00B01C1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на государственную поддержку субъектов малого и среднего предпринимательства Ленинградской области в рамках реализации комплекса процессных мероприятий "Поддержка конкурентоспособности субъектов МСП" государственной программы Ленинградской области "Стимулирование экономической активности Ленинградской области", утвержденный постановлением Правительства Ленинградской области от 3 апреля 2024 года N 226, </w:t>
      </w:r>
      <w:hyperlink w:anchor="P37">
        <w:r>
          <w:rPr>
            <w:color w:val="0000FF"/>
          </w:rPr>
          <w:t>изменения</w:t>
        </w:r>
      </w:hyperlink>
      <w:r>
        <w:t xml:space="preserve"> согласно приложению к настоящему постановлению.</w:t>
      </w:r>
      <w:proofErr w:type="gramEnd"/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B01C15" w:rsidRDefault="00B01C15">
      <w:pPr>
        <w:pStyle w:val="ConsPlusNormal"/>
        <w:ind w:firstLine="540"/>
        <w:jc w:val="both"/>
      </w:pPr>
    </w:p>
    <w:p w:rsidR="00B01C15" w:rsidRDefault="00B01C15">
      <w:pPr>
        <w:pStyle w:val="ConsPlusNormal"/>
        <w:jc w:val="right"/>
      </w:pPr>
      <w:r>
        <w:t>Губернатор</w:t>
      </w:r>
    </w:p>
    <w:p w:rsidR="00B01C15" w:rsidRDefault="00B01C15">
      <w:pPr>
        <w:pStyle w:val="ConsPlusNormal"/>
        <w:jc w:val="right"/>
      </w:pPr>
      <w:r>
        <w:t>Ленинградской области</w:t>
      </w:r>
    </w:p>
    <w:p w:rsidR="00B01C15" w:rsidRDefault="00B01C15">
      <w:pPr>
        <w:pStyle w:val="ConsPlusNormal"/>
        <w:jc w:val="right"/>
      </w:pPr>
      <w:r>
        <w:t>А.Дрозденко</w:t>
      </w:r>
    </w:p>
    <w:p w:rsidR="00B01C15" w:rsidRDefault="00B01C15">
      <w:pPr>
        <w:pStyle w:val="ConsPlusNormal"/>
      </w:pPr>
    </w:p>
    <w:p w:rsidR="00B01C15" w:rsidRDefault="00B01C15">
      <w:pPr>
        <w:pStyle w:val="ConsPlusNormal"/>
      </w:pPr>
    </w:p>
    <w:p w:rsidR="00B01C15" w:rsidRDefault="00B01C15">
      <w:pPr>
        <w:pStyle w:val="ConsPlusNormal"/>
      </w:pPr>
    </w:p>
    <w:p w:rsidR="00B01C15" w:rsidRDefault="00B01C15">
      <w:pPr>
        <w:pStyle w:val="ConsPlusNormal"/>
      </w:pPr>
    </w:p>
    <w:p w:rsidR="00B01C15" w:rsidRDefault="00B01C15">
      <w:pPr>
        <w:pStyle w:val="ConsPlusNormal"/>
      </w:pPr>
    </w:p>
    <w:p w:rsidR="00B01C15" w:rsidRDefault="00B01C15">
      <w:pPr>
        <w:pStyle w:val="ConsPlusNormal"/>
        <w:jc w:val="right"/>
        <w:outlineLvl w:val="0"/>
      </w:pPr>
      <w:r>
        <w:t>ПРИЛОЖЕНИЕ</w:t>
      </w:r>
    </w:p>
    <w:p w:rsidR="00B01C15" w:rsidRDefault="00B01C15">
      <w:pPr>
        <w:pStyle w:val="ConsPlusNormal"/>
        <w:jc w:val="right"/>
      </w:pPr>
      <w:r>
        <w:t>к постановлению Правительства</w:t>
      </w:r>
    </w:p>
    <w:p w:rsidR="00B01C15" w:rsidRDefault="00B01C15">
      <w:pPr>
        <w:pStyle w:val="ConsPlusNormal"/>
        <w:jc w:val="right"/>
      </w:pPr>
      <w:r>
        <w:t>Ленинградской области</w:t>
      </w:r>
    </w:p>
    <w:p w:rsidR="00B01C15" w:rsidRDefault="00B01C15">
      <w:pPr>
        <w:pStyle w:val="ConsPlusNormal"/>
        <w:jc w:val="right"/>
      </w:pPr>
      <w:r>
        <w:t>от 04.04.2025 N 312</w:t>
      </w:r>
    </w:p>
    <w:p w:rsidR="00B01C15" w:rsidRDefault="00B01C15">
      <w:pPr>
        <w:pStyle w:val="ConsPlusNormal"/>
        <w:jc w:val="center"/>
      </w:pPr>
    </w:p>
    <w:p w:rsidR="00B01C15" w:rsidRDefault="00B01C15">
      <w:pPr>
        <w:pStyle w:val="ConsPlusTitle"/>
        <w:jc w:val="center"/>
      </w:pPr>
      <w:bookmarkStart w:id="0" w:name="P37"/>
      <w:bookmarkEnd w:id="0"/>
      <w:r>
        <w:t>ИЗМЕНЕНИЯ,</w:t>
      </w:r>
    </w:p>
    <w:p w:rsidR="00B01C15" w:rsidRDefault="00B01C15">
      <w:pPr>
        <w:pStyle w:val="ConsPlusTitle"/>
        <w:jc w:val="center"/>
      </w:pPr>
      <w:r>
        <w:t>КОТОРЫЕ ВНОСЯТСЯ В ПОРЯДОК ПРЕДОСТАВЛЕНИЯ СУБСИДИЙ</w:t>
      </w:r>
    </w:p>
    <w:p w:rsidR="00B01C15" w:rsidRDefault="00B01C15">
      <w:pPr>
        <w:pStyle w:val="ConsPlusTitle"/>
        <w:jc w:val="center"/>
      </w:pPr>
      <w:r>
        <w:t>ИЗ ОБЛАСТНОГО БЮДЖЕТА ЛЕНИНГРАДСКОЙ ОБЛАСТИ</w:t>
      </w:r>
    </w:p>
    <w:p w:rsidR="00B01C15" w:rsidRDefault="00B01C15">
      <w:pPr>
        <w:pStyle w:val="ConsPlusTitle"/>
        <w:jc w:val="center"/>
      </w:pPr>
      <w:r>
        <w:t>НА ГОСУДАРСТВЕННУЮ ПОДДЕРЖКУ СУБЪЕКТОВ МАЛОГО И СРЕДНЕГО</w:t>
      </w:r>
    </w:p>
    <w:p w:rsidR="00B01C15" w:rsidRDefault="00B01C15">
      <w:pPr>
        <w:pStyle w:val="ConsPlusTitle"/>
        <w:jc w:val="center"/>
      </w:pPr>
      <w:r>
        <w:t>ПРЕДПРИНИМАТЕЛЬСТВА ЛЕНИНГРАДСКОЙ ОБЛАСТИ В РАМКАХ</w:t>
      </w:r>
    </w:p>
    <w:p w:rsidR="00B01C15" w:rsidRDefault="00B01C15">
      <w:pPr>
        <w:pStyle w:val="ConsPlusTitle"/>
        <w:jc w:val="center"/>
      </w:pPr>
      <w:r>
        <w:t>РЕАЛИЗАЦИИ КОМПЛЕКСА ПРОЦЕССНЫХ МЕРОПРИЯТИЙ "ПОДДЕРЖКА</w:t>
      </w:r>
    </w:p>
    <w:p w:rsidR="00B01C15" w:rsidRDefault="00B01C15">
      <w:pPr>
        <w:pStyle w:val="ConsPlusTitle"/>
        <w:jc w:val="center"/>
      </w:pPr>
      <w:r>
        <w:t>КОНКУРЕНТОСПОСОБНОСТИ СУБЪЕКТОВ МСП" ГОСУДАРСТВЕННОЙ</w:t>
      </w:r>
    </w:p>
    <w:p w:rsidR="00B01C15" w:rsidRDefault="00B01C15">
      <w:pPr>
        <w:pStyle w:val="ConsPlusTitle"/>
        <w:jc w:val="center"/>
      </w:pPr>
      <w:r>
        <w:t>ПРОГРАММЫ ЛЕНИНГРАДСКОЙ ОБЛАСТИ "СТИМУЛИРОВАНИЕ</w:t>
      </w:r>
    </w:p>
    <w:p w:rsidR="00B01C15" w:rsidRDefault="00B01C15">
      <w:pPr>
        <w:pStyle w:val="ConsPlusTitle"/>
        <w:jc w:val="center"/>
      </w:pPr>
      <w:r>
        <w:t>ЭКОНОМИЧЕСКОЙ АКТИВНОСТИ ЛЕНИНГРАДСКОЙ ОБЛАСТИ",</w:t>
      </w:r>
    </w:p>
    <w:p w:rsidR="00B01C15" w:rsidRDefault="00B01C15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ПОСТАНОВЛЕНИЕМ ПРАВИТЕЛЬСТВА</w:t>
      </w:r>
    </w:p>
    <w:p w:rsidR="00B01C15" w:rsidRDefault="00B01C15">
      <w:pPr>
        <w:pStyle w:val="ConsPlusTitle"/>
        <w:jc w:val="center"/>
      </w:pPr>
      <w:r>
        <w:lastRenderedPageBreak/>
        <w:t>ЛЕНИНГРАДСКОЙ ОБЛАСТИ ОТ 3 АПРЕЛЯ 2024 ГОДА N 226</w:t>
      </w:r>
    </w:p>
    <w:p w:rsidR="00B01C15" w:rsidRDefault="00B01C15">
      <w:pPr>
        <w:pStyle w:val="ConsPlusNormal"/>
        <w:ind w:firstLine="540"/>
        <w:jc w:val="both"/>
      </w:pPr>
    </w:p>
    <w:p w:rsidR="00B01C15" w:rsidRDefault="00B01C15">
      <w:pPr>
        <w:pStyle w:val="ConsPlusNormal"/>
        <w:ind w:firstLine="540"/>
        <w:jc w:val="both"/>
      </w:pPr>
      <w:r>
        <w:t xml:space="preserve">1. В </w:t>
      </w:r>
      <w:hyperlink r:id="rId9">
        <w:r>
          <w:rPr>
            <w:color w:val="0000FF"/>
          </w:rPr>
          <w:t>абзацах десятом</w:t>
        </w:r>
      </w:hyperlink>
      <w:r>
        <w:t xml:space="preserve"> и </w:t>
      </w:r>
      <w:hyperlink r:id="rId10">
        <w:r>
          <w:rPr>
            <w:color w:val="0000FF"/>
          </w:rPr>
          <w:t>одиннадцатом пункта 3.5</w:t>
        </w:r>
      </w:hyperlink>
      <w:r>
        <w:t xml:space="preserve"> слово "два" в соответствующем падеже заменить словом "четыре" в соответствующем падеже.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2. В </w:t>
      </w:r>
      <w:hyperlink r:id="rId11">
        <w:r>
          <w:rPr>
            <w:color w:val="0000FF"/>
          </w:rPr>
          <w:t>пункте 3.11</w:t>
        </w:r>
      </w:hyperlink>
      <w:r>
        <w:t>:</w:t>
      </w:r>
    </w:p>
    <w:p w:rsidR="00B01C15" w:rsidRDefault="00B01C15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>"обязательство получателя субсидии по осуществлению в качестве субъекта малого или среднего предпринимательства хозяйственной деятельности на территории Ленинградской области в течение трех лет с момента получения субсидии</w:t>
      </w:r>
      <w:proofErr w:type="gramStart"/>
      <w:r>
        <w:t>;"</w:t>
      </w:r>
      <w:proofErr w:type="gramEnd"/>
      <w:r>
        <w:t>;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пятом</w:t>
        </w:r>
      </w:hyperlink>
      <w:r>
        <w:t xml:space="preserve"> слова "не менее чем на 2 процента" заменить словами "не менее чем на 4 процента".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3. В </w:t>
      </w:r>
      <w:hyperlink r:id="rId14">
        <w:r>
          <w:rPr>
            <w:color w:val="0000FF"/>
          </w:rPr>
          <w:t>приложении 2</w:t>
        </w:r>
      </w:hyperlink>
      <w:r>
        <w:t xml:space="preserve"> к Порядку: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абзаце четвертом пункта 3</w:t>
        </w:r>
      </w:hyperlink>
      <w:r>
        <w:t xml:space="preserve"> слова "более единицы" заменить словами "от трех единиц трудоустроенных на территории Ленинградской области";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пункте 5</w:t>
        </w:r>
      </w:hyperlink>
      <w:r>
        <w:t xml:space="preserve"> цифры "2,5" заменить цифрами "2,0".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4. В </w:t>
      </w:r>
      <w:hyperlink r:id="rId17">
        <w:r>
          <w:rPr>
            <w:color w:val="0000FF"/>
          </w:rPr>
          <w:t>пункте 1</w:t>
        </w:r>
      </w:hyperlink>
      <w:r>
        <w:t xml:space="preserve"> приложения 3 к Порядку: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абзаце третьем</w:t>
        </w:r>
      </w:hyperlink>
      <w:r>
        <w:t xml:space="preserve"> слово "машины" исключить;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абзаце четвертом</w:t>
        </w:r>
      </w:hyperlink>
      <w:r>
        <w:t xml:space="preserve"> слова "(машинного парка)" исключить.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5. В </w:t>
      </w:r>
      <w:hyperlink r:id="rId20">
        <w:r>
          <w:rPr>
            <w:color w:val="0000FF"/>
          </w:rPr>
          <w:t>приложении 4</w:t>
        </w:r>
      </w:hyperlink>
      <w:r>
        <w:t xml:space="preserve"> к Порядку: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1</w:t>
        </w:r>
      </w:hyperlink>
      <w:r>
        <w:t>: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третьем</w:t>
        </w:r>
      </w:hyperlink>
      <w:r>
        <w:t xml:space="preserve"> слово "машины" исключить;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четвертом</w:t>
        </w:r>
      </w:hyperlink>
      <w:r>
        <w:t xml:space="preserve"> слова "(машинного парка)" исключить;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первом пункта 2</w:t>
        </w:r>
      </w:hyperlink>
      <w:r>
        <w:t xml:space="preserve"> после слов "Приобретаемое оборудование должно" дополнить словами "использоваться (быть установлено) в производственном процессе на территории Ленинградской области и";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абзаце четвертом пункта 3</w:t>
        </w:r>
      </w:hyperlink>
      <w:r>
        <w:t xml:space="preserve"> слова "более единицы" заменить словами "от пяти единиц трудоустроенных на территории Ленинградской области";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пункте 6</w:t>
        </w:r>
      </w:hyperlink>
      <w:r>
        <w:t xml:space="preserve"> слова "5 </w:t>
      </w:r>
      <w:proofErr w:type="gramStart"/>
      <w:r>
        <w:t>млн</w:t>
      </w:r>
      <w:proofErr w:type="gramEnd"/>
      <w:r>
        <w:t xml:space="preserve"> рублей" заменить словами "3,5 млн рублей".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6. В </w:t>
      </w:r>
      <w:hyperlink r:id="rId27">
        <w:r>
          <w:rPr>
            <w:color w:val="0000FF"/>
          </w:rPr>
          <w:t>абзаце третьем пункта 3</w:t>
        </w:r>
      </w:hyperlink>
      <w:r>
        <w:t xml:space="preserve"> приложения 5 к Порядку слова "более единицы" заменить словами "от трех единиц трудоустроенных на территории Ленинградской области".</w:t>
      </w:r>
    </w:p>
    <w:p w:rsidR="00B01C15" w:rsidRDefault="00B01C15">
      <w:pPr>
        <w:pStyle w:val="ConsPlusNormal"/>
        <w:spacing w:before="200"/>
        <w:ind w:firstLine="540"/>
        <w:jc w:val="both"/>
      </w:pPr>
      <w:r>
        <w:t xml:space="preserve">7. В </w:t>
      </w:r>
      <w:hyperlink r:id="rId28">
        <w:r>
          <w:rPr>
            <w:color w:val="0000FF"/>
          </w:rPr>
          <w:t>абзаце девятом пункта 2</w:t>
        </w:r>
      </w:hyperlink>
      <w:r>
        <w:t xml:space="preserve"> приложения 8 к Порядку слова ", не более чем по трем сертификатам (декларациям) о соответствии" исключить.</w:t>
      </w:r>
    </w:p>
    <w:p w:rsidR="00B01C15" w:rsidRDefault="00B01C15">
      <w:pPr>
        <w:pStyle w:val="ConsPlusNormal"/>
        <w:ind w:firstLine="540"/>
        <w:jc w:val="both"/>
      </w:pPr>
    </w:p>
    <w:p w:rsidR="00B01C15" w:rsidRDefault="00B01C15">
      <w:pPr>
        <w:pStyle w:val="ConsPlusNormal"/>
        <w:ind w:firstLine="540"/>
        <w:jc w:val="both"/>
      </w:pPr>
    </w:p>
    <w:p w:rsidR="00B01C15" w:rsidRDefault="00B01C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61B" w:rsidRDefault="00B01C15">
      <w:bookmarkStart w:id="1" w:name="_GoBack"/>
      <w:bookmarkEnd w:id="1"/>
    </w:p>
    <w:sectPr w:rsidR="00C4161B" w:rsidSect="008C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15"/>
    <w:rsid w:val="00405D96"/>
    <w:rsid w:val="00B01C15"/>
    <w:rsid w:val="00E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C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1C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1C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C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1C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1C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6469&amp;dst=100070" TargetMode="External"/><Relationship Id="rId13" Type="http://schemas.openxmlformats.org/officeDocument/2006/relationships/hyperlink" Target="https://login.consultant.ru/link/?req=doc&amp;base=SPB&amp;n=306469&amp;dst=100262" TargetMode="External"/><Relationship Id="rId18" Type="http://schemas.openxmlformats.org/officeDocument/2006/relationships/hyperlink" Target="https://login.consultant.ru/link/?req=doc&amp;base=SPB&amp;n=306469&amp;dst=100455" TargetMode="External"/><Relationship Id="rId26" Type="http://schemas.openxmlformats.org/officeDocument/2006/relationships/hyperlink" Target="https://login.consultant.ru/link/?req=doc&amp;base=SPB&amp;n=306469&amp;dst=1005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306469&amp;dst=100488" TargetMode="External"/><Relationship Id="rId7" Type="http://schemas.openxmlformats.org/officeDocument/2006/relationships/hyperlink" Target="https://login.consultant.ru/link/?req=doc&amp;base=LAW&amp;n=490805" TargetMode="External"/><Relationship Id="rId12" Type="http://schemas.openxmlformats.org/officeDocument/2006/relationships/hyperlink" Target="https://login.consultant.ru/link/?req=doc&amp;base=SPB&amp;n=306469&amp;dst=100260" TargetMode="External"/><Relationship Id="rId17" Type="http://schemas.openxmlformats.org/officeDocument/2006/relationships/hyperlink" Target="https://login.consultant.ru/link/?req=doc&amp;base=SPB&amp;n=306469&amp;dst=100453" TargetMode="External"/><Relationship Id="rId25" Type="http://schemas.openxmlformats.org/officeDocument/2006/relationships/hyperlink" Target="https://login.consultant.ru/link/?req=doc&amp;base=SPB&amp;n=306469&amp;dst=1005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6469&amp;dst=100434" TargetMode="External"/><Relationship Id="rId20" Type="http://schemas.openxmlformats.org/officeDocument/2006/relationships/hyperlink" Target="https://login.consultant.ru/link/?req=doc&amp;base=SPB&amp;n=306469&amp;dst=10048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3395" TargetMode="External"/><Relationship Id="rId11" Type="http://schemas.openxmlformats.org/officeDocument/2006/relationships/hyperlink" Target="https://login.consultant.ru/link/?req=doc&amp;base=SPB&amp;n=306469&amp;dst=100258" TargetMode="External"/><Relationship Id="rId24" Type="http://schemas.openxmlformats.org/officeDocument/2006/relationships/hyperlink" Target="https://login.consultant.ru/link/?req=doc&amp;base=SPB&amp;n=306469&amp;dst=10049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306469&amp;dst=100426" TargetMode="External"/><Relationship Id="rId23" Type="http://schemas.openxmlformats.org/officeDocument/2006/relationships/hyperlink" Target="https://login.consultant.ru/link/?req=doc&amp;base=SPB&amp;n=306469&amp;dst=100491" TargetMode="External"/><Relationship Id="rId28" Type="http://schemas.openxmlformats.org/officeDocument/2006/relationships/hyperlink" Target="https://login.consultant.ru/link/?req=doc&amp;base=SPB&amp;n=306469&amp;dst=100674" TargetMode="External"/><Relationship Id="rId10" Type="http://schemas.openxmlformats.org/officeDocument/2006/relationships/hyperlink" Target="https://login.consultant.ru/link/?req=doc&amp;base=SPB&amp;n=306469&amp;dst=100225" TargetMode="External"/><Relationship Id="rId19" Type="http://schemas.openxmlformats.org/officeDocument/2006/relationships/hyperlink" Target="https://login.consultant.ru/link/?req=doc&amp;base=SPB&amp;n=306469&amp;dst=100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6469&amp;dst=100224" TargetMode="External"/><Relationship Id="rId14" Type="http://schemas.openxmlformats.org/officeDocument/2006/relationships/hyperlink" Target="https://login.consultant.ru/link/?req=doc&amp;base=SPB&amp;n=306469&amp;dst=100419" TargetMode="External"/><Relationship Id="rId22" Type="http://schemas.openxmlformats.org/officeDocument/2006/relationships/hyperlink" Target="https://login.consultant.ru/link/?req=doc&amp;base=SPB&amp;n=306469&amp;dst=100490" TargetMode="External"/><Relationship Id="rId27" Type="http://schemas.openxmlformats.org/officeDocument/2006/relationships/hyperlink" Target="https://login.consultant.ru/link/?req=doc&amp;base=SPB&amp;n=306469&amp;dst=10053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 Елена Александровна</dc:creator>
  <cp:lastModifiedBy>Рогачева Елена Александровна</cp:lastModifiedBy>
  <cp:revision>1</cp:revision>
  <dcterms:created xsi:type="dcterms:W3CDTF">2025-04-07T11:17:00Z</dcterms:created>
  <dcterms:modified xsi:type="dcterms:W3CDTF">2025-04-07T11:20:00Z</dcterms:modified>
</cp:coreProperties>
</file>