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D6580" w14:textId="77777777" w:rsidR="00412D0A" w:rsidRPr="009A4899" w:rsidRDefault="00412D0A" w:rsidP="009A4899">
      <w:pPr>
        <w:jc w:val="center"/>
        <w:rPr>
          <w:b/>
          <w:bCs/>
          <w:sz w:val="28"/>
          <w:szCs w:val="28"/>
        </w:rPr>
      </w:pPr>
      <w:r w:rsidRPr="009A4899">
        <w:rPr>
          <w:b/>
          <w:bCs/>
          <w:sz w:val="28"/>
          <w:szCs w:val="28"/>
        </w:rPr>
        <w:t>Объявление</w:t>
      </w:r>
    </w:p>
    <w:p w14:paraId="522EF3AA" w14:textId="77777777" w:rsidR="00F0545F" w:rsidRDefault="00FA5F78" w:rsidP="00FA5F78">
      <w:pPr>
        <w:jc w:val="center"/>
        <w:rPr>
          <w:b/>
          <w:bCs/>
          <w:sz w:val="28"/>
          <w:szCs w:val="28"/>
        </w:rPr>
      </w:pPr>
      <w:r>
        <w:rPr>
          <w:b/>
          <w:bCs/>
          <w:sz w:val="28"/>
          <w:szCs w:val="28"/>
        </w:rPr>
        <w:t>о</w:t>
      </w:r>
      <w:r w:rsidRPr="00FA5F78">
        <w:rPr>
          <w:b/>
          <w:bCs/>
          <w:sz w:val="28"/>
          <w:szCs w:val="28"/>
        </w:rPr>
        <w:t xml:space="preserve"> проведении отбора получателей субсидий из областного бюджета Ленинградской области организациям, образующим инфраструктуру поддержки субъектов малого и среднего предпринимательства,</w:t>
      </w:r>
    </w:p>
    <w:p w14:paraId="36AB5D1A" w14:textId="77777777" w:rsidR="00F0545F" w:rsidRDefault="00FA5F78" w:rsidP="00FA5F78">
      <w:pPr>
        <w:jc w:val="center"/>
        <w:rPr>
          <w:b/>
          <w:bCs/>
          <w:sz w:val="28"/>
          <w:szCs w:val="28"/>
        </w:rPr>
      </w:pPr>
      <w:r w:rsidRPr="00FA5F78">
        <w:rPr>
          <w:b/>
          <w:bCs/>
          <w:sz w:val="28"/>
          <w:szCs w:val="28"/>
        </w:rPr>
        <w:t>на финансовое обеспечение затрат, связанных с организацией и проведением ярмарок, фестивалей, районных праздников и др., а также с организацией участия субъектов малого и среднего предпринимательства</w:t>
      </w:r>
    </w:p>
    <w:p w14:paraId="6F0BB4D7" w14:textId="28D60C87" w:rsidR="00412D0A" w:rsidRDefault="00FA5F78" w:rsidP="00FA5F78">
      <w:pPr>
        <w:jc w:val="center"/>
        <w:rPr>
          <w:b/>
          <w:bCs/>
          <w:sz w:val="28"/>
          <w:szCs w:val="28"/>
        </w:rPr>
      </w:pPr>
      <w:r w:rsidRPr="00FA5F78">
        <w:rPr>
          <w:b/>
          <w:bCs/>
          <w:sz w:val="28"/>
          <w:szCs w:val="28"/>
        </w:rPr>
        <w:t>в ярмарочно-выставочных мероприятиях</w:t>
      </w:r>
    </w:p>
    <w:p w14:paraId="2F25980A" w14:textId="77777777" w:rsidR="00FA5F78" w:rsidRDefault="00FA5F78" w:rsidP="00FA5F78">
      <w:pPr>
        <w:jc w:val="center"/>
        <w:rPr>
          <w:sz w:val="28"/>
          <w:szCs w:val="28"/>
        </w:rPr>
      </w:pPr>
    </w:p>
    <w:tbl>
      <w:tblPr>
        <w:tblStyle w:val="af6"/>
        <w:tblW w:w="0" w:type="auto"/>
        <w:tblLook w:val="04A0" w:firstRow="1" w:lastRow="0" w:firstColumn="1" w:lastColumn="0" w:noHBand="0" w:noVBand="1"/>
      </w:tblPr>
      <w:tblGrid>
        <w:gridCol w:w="3470"/>
        <w:gridCol w:w="6441"/>
      </w:tblGrid>
      <w:tr w:rsidR="00D4420C" w14:paraId="4DB2F95E" w14:textId="77777777" w:rsidTr="00D4420C">
        <w:tc>
          <w:tcPr>
            <w:tcW w:w="3510" w:type="dxa"/>
          </w:tcPr>
          <w:p w14:paraId="50467BE4" w14:textId="77777777" w:rsidR="00D4420C" w:rsidRDefault="00D4420C" w:rsidP="009A4899">
            <w:pPr>
              <w:rPr>
                <w:sz w:val="28"/>
                <w:szCs w:val="28"/>
              </w:rPr>
            </w:pPr>
            <w:r>
              <w:rPr>
                <w:rFonts w:eastAsiaTheme="minorEastAsia"/>
                <w:sz w:val="28"/>
                <w:szCs w:val="28"/>
              </w:rPr>
              <w:t>С</w:t>
            </w:r>
            <w:r w:rsidRPr="00653B09">
              <w:rPr>
                <w:rFonts w:eastAsiaTheme="minorEastAsia"/>
                <w:sz w:val="28"/>
                <w:szCs w:val="28"/>
              </w:rPr>
              <w:t>роки проведения отбора</w:t>
            </w:r>
          </w:p>
        </w:tc>
        <w:tc>
          <w:tcPr>
            <w:tcW w:w="6627" w:type="dxa"/>
          </w:tcPr>
          <w:p w14:paraId="3B0BC5E0" w14:textId="77777777" w:rsidR="00D4420C" w:rsidRDefault="002D376E" w:rsidP="0037241D">
            <w:pPr>
              <w:rPr>
                <w:sz w:val="28"/>
                <w:szCs w:val="28"/>
              </w:rPr>
            </w:pPr>
            <w:r w:rsidRPr="0037241D">
              <w:rPr>
                <w:sz w:val="28"/>
                <w:szCs w:val="28"/>
              </w:rPr>
              <w:t xml:space="preserve">Заседание комиссии для проведения отбора состоится </w:t>
            </w:r>
            <w:r w:rsidR="0037241D" w:rsidRPr="0037241D">
              <w:rPr>
                <w:sz w:val="28"/>
                <w:szCs w:val="28"/>
              </w:rPr>
              <w:t>11</w:t>
            </w:r>
            <w:r w:rsidRPr="0037241D">
              <w:rPr>
                <w:sz w:val="28"/>
                <w:szCs w:val="28"/>
              </w:rPr>
              <w:t xml:space="preserve"> апреля 2024 года в </w:t>
            </w:r>
            <w:r w:rsidR="0037241D" w:rsidRPr="0037241D">
              <w:rPr>
                <w:sz w:val="28"/>
                <w:szCs w:val="28"/>
              </w:rPr>
              <w:t>12.3</w:t>
            </w:r>
            <w:r w:rsidRPr="0037241D">
              <w:rPr>
                <w:sz w:val="28"/>
                <w:szCs w:val="28"/>
              </w:rPr>
              <w:t>0 часов по</w:t>
            </w:r>
            <w:r w:rsidRPr="002D376E">
              <w:rPr>
                <w:sz w:val="28"/>
                <w:szCs w:val="28"/>
              </w:rPr>
              <w:t xml:space="preserve"> адресу: г. Санкт-Петербург, ул. Смольного дом 3, каб. 3-165.</w:t>
            </w:r>
          </w:p>
        </w:tc>
      </w:tr>
      <w:tr w:rsidR="00D4420C" w14:paraId="27B838F9" w14:textId="77777777" w:rsidTr="00D4420C">
        <w:tc>
          <w:tcPr>
            <w:tcW w:w="3510" w:type="dxa"/>
          </w:tcPr>
          <w:p w14:paraId="66156091" w14:textId="77777777" w:rsidR="00D4420C" w:rsidRDefault="00D4420C" w:rsidP="00D4420C">
            <w:pPr>
              <w:rPr>
                <w:sz w:val="28"/>
                <w:szCs w:val="28"/>
              </w:rPr>
            </w:pPr>
            <w:r>
              <w:rPr>
                <w:sz w:val="28"/>
                <w:szCs w:val="28"/>
              </w:rPr>
              <w:t>Дата</w:t>
            </w:r>
            <w:r w:rsidRPr="00D4420C">
              <w:rPr>
                <w:sz w:val="28"/>
                <w:szCs w:val="28"/>
              </w:rPr>
              <w:t xml:space="preserve"> начала подачи заявок</w:t>
            </w:r>
            <w:r>
              <w:rPr>
                <w:sz w:val="28"/>
                <w:szCs w:val="28"/>
              </w:rPr>
              <w:t xml:space="preserve"> участников отбора</w:t>
            </w:r>
          </w:p>
        </w:tc>
        <w:tc>
          <w:tcPr>
            <w:tcW w:w="6627" w:type="dxa"/>
          </w:tcPr>
          <w:p w14:paraId="5D267736" w14:textId="77777777" w:rsidR="00D4420C" w:rsidRPr="0037241D" w:rsidRDefault="0037241D" w:rsidP="00DD1DE4">
            <w:pPr>
              <w:rPr>
                <w:sz w:val="28"/>
                <w:szCs w:val="28"/>
              </w:rPr>
            </w:pPr>
            <w:r w:rsidRPr="0037241D">
              <w:rPr>
                <w:sz w:val="28"/>
                <w:szCs w:val="28"/>
              </w:rPr>
              <w:t>5</w:t>
            </w:r>
            <w:r w:rsidR="002D376E" w:rsidRPr="0037241D">
              <w:rPr>
                <w:sz w:val="28"/>
                <w:szCs w:val="28"/>
              </w:rPr>
              <w:t xml:space="preserve"> апреля 2024 года, 9 ч. 00 мин.</w:t>
            </w:r>
          </w:p>
        </w:tc>
      </w:tr>
      <w:tr w:rsidR="00D4420C" w14:paraId="46B8D3BF" w14:textId="77777777" w:rsidTr="00D4420C">
        <w:tc>
          <w:tcPr>
            <w:tcW w:w="3510" w:type="dxa"/>
          </w:tcPr>
          <w:p w14:paraId="616E6094" w14:textId="77777777" w:rsidR="00D4420C" w:rsidRDefault="00D4420C" w:rsidP="002D376E">
            <w:pPr>
              <w:rPr>
                <w:sz w:val="28"/>
                <w:szCs w:val="28"/>
              </w:rPr>
            </w:pPr>
            <w:r>
              <w:rPr>
                <w:sz w:val="28"/>
                <w:szCs w:val="28"/>
              </w:rPr>
              <w:t>Д</w:t>
            </w:r>
            <w:r w:rsidRPr="00D4420C">
              <w:rPr>
                <w:sz w:val="28"/>
                <w:szCs w:val="28"/>
              </w:rPr>
              <w:t>ат</w:t>
            </w:r>
            <w:r>
              <w:rPr>
                <w:sz w:val="28"/>
                <w:szCs w:val="28"/>
              </w:rPr>
              <w:t>а</w:t>
            </w:r>
            <w:r w:rsidRPr="00D4420C">
              <w:rPr>
                <w:sz w:val="28"/>
                <w:szCs w:val="28"/>
              </w:rPr>
              <w:t xml:space="preserve"> окончания п</w:t>
            </w:r>
            <w:r w:rsidR="002D376E">
              <w:rPr>
                <w:sz w:val="28"/>
                <w:szCs w:val="28"/>
              </w:rPr>
              <w:t>риема заявок участников отбора</w:t>
            </w:r>
          </w:p>
        </w:tc>
        <w:tc>
          <w:tcPr>
            <w:tcW w:w="6627" w:type="dxa"/>
          </w:tcPr>
          <w:p w14:paraId="627BE97A" w14:textId="77777777" w:rsidR="00D4420C" w:rsidRPr="0037241D" w:rsidRDefault="0037241D" w:rsidP="00DD1DE4">
            <w:pPr>
              <w:rPr>
                <w:sz w:val="28"/>
                <w:szCs w:val="28"/>
              </w:rPr>
            </w:pPr>
            <w:r w:rsidRPr="0037241D">
              <w:rPr>
                <w:sz w:val="28"/>
                <w:szCs w:val="28"/>
              </w:rPr>
              <w:t>10</w:t>
            </w:r>
            <w:r w:rsidR="002D376E" w:rsidRPr="0037241D">
              <w:rPr>
                <w:sz w:val="28"/>
                <w:szCs w:val="28"/>
              </w:rPr>
              <w:t xml:space="preserve"> апреля 2024 года, 23 ч. 59 мин.</w:t>
            </w:r>
          </w:p>
        </w:tc>
      </w:tr>
      <w:tr w:rsidR="00D4420C" w14:paraId="1457A5DA" w14:textId="77777777" w:rsidTr="00D4420C">
        <w:tc>
          <w:tcPr>
            <w:tcW w:w="3510" w:type="dxa"/>
          </w:tcPr>
          <w:p w14:paraId="3BA02BD7" w14:textId="77777777" w:rsidR="00D4420C" w:rsidRDefault="002D376E" w:rsidP="002D376E">
            <w:pPr>
              <w:rPr>
                <w:sz w:val="28"/>
                <w:szCs w:val="28"/>
              </w:rPr>
            </w:pPr>
            <w:r>
              <w:rPr>
                <w:rFonts w:eastAsiaTheme="minorEastAsia"/>
                <w:sz w:val="28"/>
                <w:szCs w:val="28"/>
              </w:rPr>
              <w:t>Н</w:t>
            </w:r>
            <w:r w:rsidRPr="00653B09">
              <w:rPr>
                <w:rFonts w:eastAsiaTheme="minorEastAsia"/>
                <w:sz w:val="28"/>
                <w:szCs w:val="28"/>
              </w:rPr>
              <w:t xml:space="preserve">аименование, место нахождения, почтовый </w:t>
            </w:r>
            <w:r>
              <w:rPr>
                <w:rFonts w:eastAsiaTheme="minorEastAsia"/>
                <w:sz w:val="28"/>
                <w:szCs w:val="28"/>
              </w:rPr>
              <w:t xml:space="preserve">адрес, адрес электронной </w:t>
            </w:r>
            <w:r w:rsidRPr="008F3637">
              <w:rPr>
                <w:rFonts w:eastAsiaTheme="minorEastAsia"/>
                <w:sz w:val="28"/>
                <w:szCs w:val="28"/>
              </w:rPr>
              <w:t xml:space="preserve">почты </w:t>
            </w:r>
            <w:r>
              <w:rPr>
                <w:rFonts w:eastAsiaTheme="minorEastAsia"/>
                <w:sz w:val="28"/>
                <w:szCs w:val="28"/>
              </w:rPr>
              <w:t xml:space="preserve">комитета по развитию малого, среднего бизнеса и потребительского рынка Ленинградской области (далее – </w:t>
            </w:r>
            <w:r w:rsidRPr="008F3637">
              <w:rPr>
                <w:rFonts w:eastAsiaTheme="minorEastAsia"/>
                <w:sz w:val="28"/>
                <w:szCs w:val="28"/>
              </w:rPr>
              <w:t>Комитет</w:t>
            </w:r>
            <w:r>
              <w:rPr>
                <w:rFonts w:eastAsiaTheme="minorEastAsia"/>
                <w:sz w:val="28"/>
                <w:szCs w:val="28"/>
              </w:rPr>
              <w:t>)</w:t>
            </w:r>
          </w:p>
        </w:tc>
        <w:tc>
          <w:tcPr>
            <w:tcW w:w="6627" w:type="dxa"/>
          </w:tcPr>
          <w:p w14:paraId="0ABEAEB3" w14:textId="77777777" w:rsidR="002D376E" w:rsidRDefault="002D376E" w:rsidP="00DD1DE4">
            <w:pPr>
              <w:rPr>
                <w:sz w:val="28"/>
                <w:szCs w:val="28"/>
              </w:rPr>
            </w:pPr>
            <w:r>
              <w:rPr>
                <w:sz w:val="28"/>
                <w:szCs w:val="28"/>
              </w:rPr>
              <w:t>Наименование: к</w:t>
            </w:r>
            <w:r w:rsidRPr="002D376E">
              <w:rPr>
                <w:sz w:val="28"/>
                <w:szCs w:val="28"/>
              </w:rPr>
              <w:t>омитет по развитию малого, среднего бизнеса и потребительск</w:t>
            </w:r>
            <w:r>
              <w:rPr>
                <w:sz w:val="28"/>
                <w:szCs w:val="28"/>
              </w:rPr>
              <w:t>ого рынка Ленинградской области.</w:t>
            </w:r>
          </w:p>
          <w:p w14:paraId="5040C977" w14:textId="77777777" w:rsidR="002D376E" w:rsidRDefault="002D376E" w:rsidP="00DD1DE4">
            <w:pPr>
              <w:rPr>
                <w:sz w:val="28"/>
                <w:szCs w:val="28"/>
              </w:rPr>
            </w:pPr>
            <w:r>
              <w:rPr>
                <w:sz w:val="28"/>
                <w:szCs w:val="28"/>
              </w:rPr>
              <w:t xml:space="preserve">Место нахождения: </w:t>
            </w:r>
            <w:r w:rsidRPr="002D376E">
              <w:rPr>
                <w:sz w:val="28"/>
                <w:szCs w:val="28"/>
              </w:rPr>
              <w:t>Санк</w:t>
            </w:r>
            <w:r>
              <w:rPr>
                <w:sz w:val="28"/>
                <w:szCs w:val="28"/>
              </w:rPr>
              <w:t>т-Петербург, ул. Смольного д. 3.</w:t>
            </w:r>
          </w:p>
          <w:p w14:paraId="607DBC29" w14:textId="77777777" w:rsidR="002D376E" w:rsidRDefault="002D376E" w:rsidP="00DD1DE4">
            <w:pPr>
              <w:rPr>
                <w:sz w:val="28"/>
                <w:szCs w:val="28"/>
              </w:rPr>
            </w:pPr>
            <w:r>
              <w:rPr>
                <w:sz w:val="28"/>
                <w:szCs w:val="28"/>
              </w:rPr>
              <w:t>П</w:t>
            </w:r>
            <w:r w:rsidRPr="002D376E">
              <w:rPr>
                <w:sz w:val="28"/>
                <w:szCs w:val="28"/>
              </w:rPr>
              <w:t>очтовый адрес</w:t>
            </w:r>
            <w:r>
              <w:rPr>
                <w:sz w:val="28"/>
                <w:szCs w:val="28"/>
              </w:rPr>
              <w:t>:</w:t>
            </w:r>
            <w:r w:rsidRPr="002D376E">
              <w:rPr>
                <w:sz w:val="28"/>
                <w:szCs w:val="28"/>
              </w:rPr>
              <w:t xml:space="preserve"> 191311, Санкт-Петербург,</w:t>
            </w:r>
            <w:r>
              <w:rPr>
                <w:sz w:val="28"/>
                <w:szCs w:val="28"/>
              </w:rPr>
              <w:br/>
              <w:t>ул. Смольного, д. 3.</w:t>
            </w:r>
          </w:p>
          <w:p w14:paraId="52A85A3E" w14:textId="77777777" w:rsidR="00D4420C" w:rsidRDefault="002D376E" w:rsidP="00DD1DE4">
            <w:pPr>
              <w:rPr>
                <w:sz w:val="28"/>
                <w:szCs w:val="28"/>
              </w:rPr>
            </w:pPr>
            <w:r>
              <w:rPr>
                <w:sz w:val="28"/>
                <w:szCs w:val="28"/>
              </w:rPr>
              <w:t>А</w:t>
            </w:r>
            <w:r w:rsidRPr="002D376E">
              <w:rPr>
                <w:sz w:val="28"/>
                <w:szCs w:val="28"/>
              </w:rPr>
              <w:t>дрес электронной почты</w:t>
            </w:r>
            <w:r>
              <w:rPr>
                <w:sz w:val="28"/>
                <w:szCs w:val="28"/>
              </w:rPr>
              <w:t>: small.lenobl@lenreg.ru.</w:t>
            </w:r>
          </w:p>
          <w:p w14:paraId="1F9AE533" w14:textId="77777777" w:rsidR="00886657" w:rsidRDefault="00886657" w:rsidP="00DD1DE4">
            <w:pPr>
              <w:rPr>
                <w:sz w:val="28"/>
                <w:szCs w:val="28"/>
              </w:rPr>
            </w:pPr>
            <w:r>
              <w:rPr>
                <w:sz w:val="28"/>
                <w:szCs w:val="28"/>
              </w:rPr>
              <w:t>Контактный телефон: 8 (812) 539-50-23</w:t>
            </w:r>
          </w:p>
        </w:tc>
      </w:tr>
      <w:tr w:rsidR="00D4420C" w14:paraId="0AD8B035" w14:textId="77777777" w:rsidTr="00D4420C">
        <w:tc>
          <w:tcPr>
            <w:tcW w:w="3510" w:type="dxa"/>
          </w:tcPr>
          <w:p w14:paraId="01826B40" w14:textId="77777777" w:rsidR="00D4420C" w:rsidRPr="00466D3C" w:rsidRDefault="003E0748" w:rsidP="00466D3C">
            <w:pPr>
              <w:rPr>
                <w:sz w:val="28"/>
                <w:szCs w:val="28"/>
              </w:rPr>
            </w:pPr>
            <w:r>
              <w:rPr>
                <w:rFonts w:eastAsiaTheme="minorEastAsia"/>
                <w:sz w:val="28"/>
                <w:szCs w:val="28"/>
              </w:rPr>
              <w:t>Р</w:t>
            </w:r>
            <w:r w:rsidR="002D376E" w:rsidRPr="008F3637">
              <w:rPr>
                <w:rFonts w:eastAsiaTheme="minorEastAsia"/>
                <w:sz w:val="28"/>
                <w:szCs w:val="28"/>
              </w:rPr>
              <w:t>е</w:t>
            </w:r>
            <w:r>
              <w:rPr>
                <w:rFonts w:eastAsiaTheme="minorEastAsia"/>
                <w:sz w:val="28"/>
                <w:szCs w:val="28"/>
              </w:rPr>
              <w:t>зультат предоставления субсидии</w:t>
            </w:r>
            <w:r w:rsidR="00466D3C" w:rsidRPr="00466D3C">
              <w:rPr>
                <w:rFonts w:eastAsiaTheme="minorEastAsia"/>
                <w:sz w:val="28"/>
                <w:szCs w:val="28"/>
              </w:rPr>
              <w:t xml:space="preserve"> </w:t>
            </w:r>
            <w:r w:rsidR="00466D3C">
              <w:rPr>
                <w:rFonts w:eastAsiaTheme="minorEastAsia"/>
                <w:sz w:val="28"/>
                <w:szCs w:val="28"/>
              </w:rPr>
              <w:t>и его характеристики</w:t>
            </w:r>
          </w:p>
        </w:tc>
        <w:tc>
          <w:tcPr>
            <w:tcW w:w="6627" w:type="dxa"/>
          </w:tcPr>
          <w:p w14:paraId="03591B91" w14:textId="77777777" w:rsidR="00466D3C" w:rsidRPr="00466D3C" w:rsidRDefault="00466D3C" w:rsidP="00466D3C">
            <w:pPr>
              <w:widowControl w:val="0"/>
              <w:autoSpaceDE w:val="0"/>
              <w:autoSpaceDN w:val="0"/>
              <w:rPr>
                <w:sz w:val="28"/>
                <w:szCs w:val="28"/>
              </w:rPr>
            </w:pPr>
            <w:r w:rsidRPr="00466D3C">
              <w:rPr>
                <w:sz w:val="28"/>
                <w:szCs w:val="28"/>
              </w:rPr>
              <w:t>Результат предоставления субсидии:</w:t>
            </w:r>
          </w:p>
          <w:p w14:paraId="0C834EB0" w14:textId="77777777" w:rsidR="00466D3C" w:rsidRPr="00466D3C" w:rsidRDefault="00466D3C" w:rsidP="00466D3C">
            <w:pPr>
              <w:widowControl w:val="0"/>
              <w:autoSpaceDE w:val="0"/>
              <w:autoSpaceDN w:val="0"/>
              <w:rPr>
                <w:sz w:val="28"/>
                <w:szCs w:val="28"/>
              </w:rPr>
            </w:pPr>
            <w:r w:rsidRPr="00466D3C">
              <w:rPr>
                <w:sz w:val="28"/>
                <w:szCs w:val="28"/>
              </w:rPr>
              <w:t>организованы и проведены ярмарочно-выставочные мероприятия, в которых приняли участие субъекты малого и среднего предпринимательства (количество ярмарочно-выставочных мероприятий (ярмарок, фестивалей, районных праздников и других мероприятий), организатором которых является получатель субсидии, и в которых приняли участие субъекты малого и среднего предпринимательства Ленинградской области).</w:t>
            </w:r>
          </w:p>
          <w:p w14:paraId="246E8014" w14:textId="77777777" w:rsidR="00466D3C" w:rsidRPr="00466D3C" w:rsidRDefault="00466D3C" w:rsidP="00466D3C">
            <w:pPr>
              <w:widowControl w:val="0"/>
              <w:autoSpaceDE w:val="0"/>
              <w:autoSpaceDN w:val="0"/>
              <w:rPr>
                <w:sz w:val="28"/>
                <w:szCs w:val="28"/>
              </w:rPr>
            </w:pPr>
            <w:r w:rsidRPr="00466D3C">
              <w:rPr>
                <w:sz w:val="28"/>
                <w:szCs w:val="28"/>
              </w:rPr>
              <w:t>Характеристики результата предоставления субсидии:</w:t>
            </w:r>
          </w:p>
          <w:p w14:paraId="3E343412" w14:textId="77777777" w:rsidR="00466D3C" w:rsidRPr="00466D3C" w:rsidRDefault="00466D3C" w:rsidP="00466D3C">
            <w:pPr>
              <w:widowControl w:val="0"/>
              <w:autoSpaceDE w:val="0"/>
              <w:autoSpaceDN w:val="0"/>
              <w:rPr>
                <w:sz w:val="28"/>
                <w:szCs w:val="28"/>
              </w:rPr>
            </w:pPr>
            <w:r>
              <w:rPr>
                <w:sz w:val="28"/>
                <w:szCs w:val="28"/>
              </w:rPr>
              <w:t xml:space="preserve">- </w:t>
            </w:r>
            <w:r w:rsidRPr="00466D3C">
              <w:rPr>
                <w:sz w:val="28"/>
                <w:szCs w:val="28"/>
              </w:rPr>
              <w:t xml:space="preserve">количество дней </w:t>
            </w:r>
            <w:proofErr w:type="gramStart"/>
            <w:r w:rsidRPr="00466D3C">
              <w:rPr>
                <w:sz w:val="28"/>
                <w:szCs w:val="28"/>
              </w:rPr>
              <w:t>проведения</w:t>
            </w:r>
            <w:proofErr w:type="gramEnd"/>
            <w:r w:rsidRPr="00466D3C">
              <w:rPr>
                <w:sz w:val="28"/>
                <w:szCs w:val="28"/>
              </w:rPr>
              <w:t xml:space="preserve"> организованных получателем субсидии ярмарок и(или) фестивалей и(или) районных праздников и(или) других мероприятий;</w:t>
            </w:r>
          </w:p>
          <w:p w14:paraId="73BE7A6A" w14:textId="77777777" w:rsidR="00466D3C" w:rsidRPr="00466D3C" w:rsidRDefault="00466D3C" w:rsidP="00466D3C">
            <w:pPr>
              <w:widowControl w:val="0"/>
              <w:autoSpaceDE w:val="0"/>
              <w:autoSpaceDN w:val="0"/>
              <w:rPr>
                <w:sz w:val="28"/>
                <w:szCs w:val="28"/>
              </w:rPr>
            </w:pPr>
            <w:r>
              <w:rPr>
                <w:sz w:val="28"/>
                <w:szCs w:val="28"/>
              </w:rPr>
              <w:t xml:space="preserve">- </w:t>
            </w:r>
            <w:r w:rsidRPr="00466D3C">
              <w:rPr>
                <w:sz w:val="28"/>
                <w:szCs w:val="28"/>
              </w:rPr>
              <w:t>количество участников (продавцов) организованных и проведенных получателем субсидии ярмарок и(или) фестивалей и(или) районных праздников и(или) других мероприятий, в том числе: субъектов малого и среднего предпринимательства Ленинградской области (в том числе товаропроизводителей Ленинградской области) и самозанятых Ленинградской области;</w:t>
            </w:r>
          </w:p>
          <w:p w14:paraId="6D6B3994" w14:textId="77777777" w:rsidR="00466D3C" w:rsidRPr="00466D3C" w:rsidRDefault="00466D3C" w:rsidP="00466D3C">
            <w:pPr>
              <w:widowControl w:val="0"/>
              <w:autoSpaceDE w:val="0"/>
              <w:autoSpaceDN w:val="0"/>
              <w:rPr>
                <w:sz w:val="28"/>
                <w:szCs w:val="28"/>
              </w:rPr>
            </w:pPr>
            <w:r>
              <w:rPr>
                <w:sz w:val="28"/>
                <w:szCs w:val="28"/>
              </w:rPr>
              <w:t xml:space="preserve">- </w:t>
            </w:r>
            <w:r w:rsidRPr="00466D3C">
              <w:rPr>
                <w:sz w:val="28"/>
                <w:szCs w:val="28"/>
              </w:rPr>
              <w:t>количество ярмарочно-выставочных мероприятий, в которых получателем субсидии организовано участие субъектов малого и среднего предпринимательства Ленинградской области и самозанятых Ленинградской области;</w:t>
            </w:r>
          </w:p>
          <w:p w14:paraId="458CD362" w14:textId="77777777" w:rsidR="00466D3C" w:rsidRPr="00466D3C" w:rsidRDefault="00466D3C" w:rsidP="00466D3C">
            <w:pPr>
              <w:widowControl w:val="0"/>
              <w:autoSpaceDE w:val="0"/>
              <w:autoSpaceDN w:val="0"/>
              <w:rPr>
                <w:sz w:val="28"/>
                <w:szCs w:val="28"/>
              </w:rPr>
            </w:pPr>
            <w:r>
              <w:rPr>
                <w:sz w:val="28"/>
                <w:szCs w:val="28"/>
              </w:rPr>
              <w:t xml:space="preserve">- </w:t>
            </w:r>
            <w:r w:rsidRPr="00466D3C">
              <w:rPr>
                <w:sz w:val="28"/>
                <w:szCs w:val="28"/>
              </w:rPr>
              <w:t>количество субъектов малого и среднего предпринимательства Ленинградской области и самозанятых Ленинградской области, участие в ярмарочно-выставочных мероприятиях которых организовано получателем субсидии.</w:t>
            </w:r>
          </w:p>
          <w:p w14:paraId="469630BD" w14:textId="77777777" w:rsidR="00D4420C" w:rsidRDefault="00466D3C" w:rsidP="00DD1DE4">
            <w:pPr>
              <w:rPr>
                <w:sz w:val="28"/>
                <w:szCs w:val="28"/>
              </w:rPr>
            </w:pPr>
            <w:r w:rsidRPr="00466D3C">
              <w:rPr>
                <w:sz w:val="28"/>
                <w:szCs w:val="28"/>
              </w:rPr>
              <w:t xml:space="preserve">В </w:t>
            </w:r>
            <w:r>
              <w:rPr>
                <w:sz w:val="28"/>
                <w:szCs w:val="28"/>
              </w:rPr>
              <w:t>с</w:t>
            </w:r>
            <w:r w:rsidRPr="00F133B9">
              <w:rPr>
                <w:sz w:val="28"/>
                <w:szCs w:val="28"/>
              </w:rPr>
              <w:t>оглашении</w:t>
            </w:r>
            <w:r>
              <w:rPr>
                <w:sz w:val="28"/>
                <w:szCs w:val="28"/>
              </w:rPr>
              <w:t xml:space="preserve"> о предоставлении субсидии (далее – Соглашение)</w:t>
            </w:r>
            <w:r w:rsidRPr="00466D3C">
              <w:rPr>
                <w:sz w:val="28"/>
                <w:szCs w:val="28"/>
              </w:rPr>
              <w:t xml:space="preserve"> указывается точная дата достижения, конечное значение результата предоставления субсидии и конкретные количественные характеристики результата предоставления субсидии.</w:t>
            </w:r>
          </w:p>
        </w:tc>
      </w:tr>
      <w:tr w:rsidR="00D4420C" w14:paraId="2792AF6E" w14:textId="77777777" w:rsidTr="00D4420C">
        <w:tc>
          <w:tcPr>
            <w:tcW w:w="3510" w:type="dxa"/>
          </w:tcPr>
          <w:p w14:paraId="35ECAA29" w14:textId="77777777" w:rsidR="00D4420C" w:rsidRDefault="004859D0" w:rsidP="004859D0">
            <w:pPr>
              <w:rPr>
                <w:sz w:val="28"/>
                <w:szCs w:val="28"/>
              </w:rPr>
            </w:pPr>
            <w:r>
              <w:rPr>
                <w:sz w:val="28"/>
                <w:szCs w:val="28"/>
              </w:rPr>
              <w:t>Д</w:t>
            </w:r>
            <w:r w:rsidR="002D376E" w:rsidRPr="002D376E">
              <w:rPr>
                <w:sz w:val="28"/>
                <w:szCs w:val="28"/>
              </w:rPr>
              <w:t xml:space="preserve">оменное имя и (или) указатели страниц </w:t>
            </w:r>
            <w:r>
              <w:rPr>
                <w:rFonts w:eastAsiaTheme="minorEastAsia"/>
                <w:sz w:val="28"/>
                <w:szCs w:val="28"/>
              </w:rPr>
              <w:t>государственной информационной системе Ленинградской области «Прием конкурсных заявок</w:t>
            </w:r>
            <w:r>
              <w:rPr>
                <w:rFonts w:eastAsiaTheme="minorEastAsia"/>
                <w:sz w:val="28"/>
                <w:szCs w:val="28"/>
              </w:rPr>
              <w:br/>
            </w:r>
            <w:r w:rsidRPr="00B429B6">
              <w:rPr>
                <w:rFonts w:eastAsiaTheme="minorEastAsia"/>
                <w:sz w:val="28"/>
                <w:szCs w:val="28"/>
              </w:rPr>
              <w:t>от субъектов малого</w:t>
            </w:r>
            <w:r>
              <w:rPr>
                <w:rFonts w:eastAsiaTheme="minorEastAsia"/>
                <w:sz w:val="28"/>
                <w:szCs w:val="28"/>
              </w:rPr>
              <w:t xml:space="preserve"> </w:t>
            </w:r>
            <w:r w:rsidRPr="00B429B6">
              <w:rPr>
                <w:rFonts w:eastAsiaTheme="minorEastAsia"/>
                <w:sz w:val="28"/>
                <w:szCs w:val="28"/>
              </w:rPr>
              <w:t>и среднего предпринимательства на предоставление субсидий</w:t>
            </w:r>
            <w:r>
              <w:rPr>
                <w:rFonts w:eastAsiaTheme="minorEastAsia"/>
                <w:sz w:val="28"/>
                <w:szCs w:val="28"/>
              </w:rPr>
              <w:t xml:space="preserve">» </w:t>
            </w:r>
            <w:r w:rsidRPr="00B135F8">
              <w:rPr>
                <w:rFonts w:eastAsiaTheme="minorEastAsia"/>
                <w:sz w:val="28"/>
                <w:szCs w:val="28"/>
              </w:rPr>
              <w:t>(</w:t>
            </w:r>
            <w:r>
              <w:rPr>
                <w:rFonts w:eastAsiaTheme="minorEastAsia"/>
                <w:sz w:val="28"/>
                <w:szCs w:val="28"/>
              </w:rPr>
              <w:t>далее – ГИС ЛО</w:t>
            </w:r>
            <w:r w:rsidRPr="00B135F8">
              <w:rPr>
                <w:rFonts w:eastAsiaTheme="minorEastAsia"/>
                <w:sz w:val="28"/>
                <w:szCs w:val="28"/>
              </w:rPr>
              <w:t>)</w:t>
            </w:r>
            <w:r>
              <w:rPr>
                <w:rFonts w:eastAsiaTheme="minorEastAsia"/>
                <w:sz w:val="28"/>
                <w:szCs w:val="28"/>
              </w:rPr>
              <w:t xml:space="preserve"> </w:t>
            </w:r>
            <w:r w:rsidR="002D376E" w:rsidRPr="002D376E">
              <w:rPr>
                <w:sz w:val="28"/>
                <w:szCs w:val="28"/>
              </w:rPr>
              <w:t xml:space="preserve">в </w:t>
            </w:r>
            <w:r w:rsidRPr="009A4899">
              <w:rPr>
                <w:rFonts w:eastAsia="Calibri"/>
                <w:sz w:val="28"/>
                <w:szCs w:val="28"/>
                <w:lang w:eastAsia="en-US"/>
              </w:rPr>
              <w:t xml:space="preserve">информационно-телекоммуникационной </w:t>
            </w:r>
            <w:r w:rsidR="000827FF">
              <w:rPr>
                <w:rFonts w:eastAsia="Calibri"/>
                <w:sz w:val="28"/>
                <w:szCs w:val="28"/>
                <w:lang w:eastAsia="en-US"/>
              </w:rPr>
              <w:t xml:space="preserve">сети </w:t>
            </w:r>
            <w:r w:rsidR="00F133B9">
              <w:rPr>
                <w:sz w:val="28"/>
                <w:szCs w:val="28"/>
              </w:rPr>
              <w:t>«Интернет»</w:t>
            </w:r>
            <w:r w:rsidR="000827FF">
              <w:rPr>
                <w:sz w:val="28"/>
                <w:szCs w:val="28"/>
              </w:rPr>
              <w:t xml:space="preserve"> (далее – сеть «Интернет»)</w:t>
            </w:r>
          </w:p>
        </w:tc>
        <w:tc>
          <w:tcPr>
            <w:tcW w:w="6627" w:type="dxa"/>
          </w:tcPr>
          <w:p w14:paraId="5348B69E" w14:textId="77777777" w:rsidR="00D4420C" w:rsidRDefault="004859D0" w:rsidP="00DD1DE4">
            <w:pPr>
              <w:rPr>
                <w:sz w:val="28"/>
                <w:szCs w:val="28"/>
              </w:rPr>
            </w:pPr>
            <w:r w:rsidRPr="00B135F8">
              <w:rPr>
                <w:rFonts w:eastAsiaTheme="minorEastAsia"/>
                <w:sz w:val="28"/>
                <w:szCs w:val="28"/>
              </w:rPr>
              <w:t>https://ssmsp.lenreg.ru</w:t>
            </w:r>
          </w:p>
        </w:tc>
      </w:tr>
      <w:tr w:rsidR="00D4420C" w14:paraId="52A06945" w14:textId="77777777" w:rsidTr="00D4420C">
        <w:tc>
          <w:tcPr>
            <w:tcW w:w="3510" w:type="dxa"/>
          </w:tcPr>
          <w:p w14:paraId="4160D53E" w14:textId="77777777" w:rsidR="00D4420C" w:rsidRDefault="00433457" w:rsidP="00433457">
            <w:pPr>
              <w:rPr>
                <w:sz w:val="28"/>
                <w:szCs w:val="28"/>
              </w:rPr>
            </w:pPr>
            <w:r>
              <w:rPr>
                <w:sz w:val="28"/>
                <w:szCs w:val="28"/>
              </w:rPr>
              <w:t>Т</w:t>
            </w:r>
            <w:r w:rsidR="002D376E" w:rsidRPr="002D376E">
              <w:rPr>
                <w:sz w:val="28"/>
                <w:szCs w:val="28"/>
              </w:rPr>
              <w:t>ребования к участникам отбора и к перечню документов, представляемых участниками отбора для подтверждения их соот</w:t>
            </w:r>
            <w:r>
              <w:rPr>
                <w:sz w:val="28"/>
                <w:szCs w:val="28"/>
              </w:rPr>
              <w:t>ветствия указанным требованиям</w:t>
            </w:r>
          </w:p>
        </w:tc>
        <w:tc>
          <w:tcPr>
            <w:tcW w:w="6627" w:type="dxa"/>
          </w:tcPr>
          <w:p w14:paraId="3AE193E6" w14:textId="77777777" w:rsidR="00FA5F78" w:rsidRPr="00644A9C" w:rsidRDefault="00FA5F78" w:rsidP="00DD1DE4">
            <w:pPr>
              <w:widowControl w:val="0"/>
              <w:autoSpaceDE w:val="0"/>
              <w:autoSpaceDN w:val="0"/>
              <w:rPr>
                <w:rFonts w:eastAsiaTheme="minorEastAsia"/>
                <w:sz w:val="28"/>
                <w:szCs w:val="28"/>
              </w:rPr>
            </w:pPr>
            <w:r w:rsidRPr="00644A9C">
              <w:rPr>
                <w:rFonts w:eastAsiaTheme="minorEastAsia"/>
                <w:sz w:val="28"/>
                <w:szCs w:val="28"/>
              </w:rPr>
              <w:t>Требования, которым должен соответствовать участник отбора:</w:t>
            </w:r>
          </w:p>
          <w:p w14:paraId="7AF3B95D" w14:textId="77777777" w:rsidR="00FA5F78" w:rsidRPr="00644A9C" w:rsidRDefault="00FA5F78" w:rsidP="00DD1DE4">
            <w:pPr>
              <w:widowControl w:val="0"/>
              <w:autoSpaceDE w:val="0"/>
              <w:autoSpaceDN w:val="0"/>
              <w:rPr>
                <w:rFonts w:eastAsiaTheme="minorEastAsia"/>
                <w:sz w:val="28"/>
                <w:szCs w:val="28"/>
              </w:rPr>
            </w:pPr>
            <w:r w:rsidRPr="00644A9C">
              <w:rPr>
                <w:rFonts w:eastAsiaTheme="minorEastAsia"/>
                <w:sz w:val="28"/>
                <w:szCs w:val="28"/>
              </w:rPr>
              <w:t>1) на дату подачи заявки:</w:t>
            </w:r>
          </w:p>
          <w:p w14:paraId="731B2AAE" w14:textId="77777777" w:rsidR="00FA5F78" w:rsidRPr="00644A9C" w:rsidRDefault="00DD1DE4" w:rsidP="00DD1DE4">
            <w:pPr>
              <w:widowControl w:val="0"/>
              <w:autoSpaceDE w:val="0"/>
              <w:autoSpaceDN w:val="0"/>
              <w:rPr>
                <w:rFonts w:eastAsiaTheme="minorEastAsia"/>
                <w:sz w:val="28"/>
                <w:szCs w:val="28"/>
              </w:rPr>
            </w:pPr>
            <w:r>
              <w:rPr>
                <w:rFonts w:eastAsiaTheme="minorEastAsia"/>
                <w:sz w:val="28"/>
                <w:szCs w:val="28"/>
              </w:rPr>
              <w:t xml:space="preserve">- </w:t>
            </w:r>
            <w:r w:rsidR="00FA5F78" w:rsidRPr="00644A9C">
              <w:rPr>
                <w:rFonts w:eastAsiaTheme="minorEastAsia"/>
                <w:sz w:val="28"/>
                <w:szCs w:val="28"/>
              </w:rPr>
              <w:t>у участника отбора на едином налоговом счете отсутствует или</w:t>
            </w:r>
            <w:r w:rsidR="00466D3C">
              <w:rPr>
                <w:rFonts w:eastAsiaTheme="minorEastAsia"/>
                <w:sz w:val="28"/>
                <w:szCs w:val="28"/>
              </w:rPr>
              <w:t xml:space="preserve"> </w:t>
            </w:r>
            <w:r w:rsidR="00FA5F78" w:rsidRPr="00644A9C">
              <w:rPr>
                <w:rFonts w:eastAsiaTheme="minorEastAsia"/>
                <w:sz w:val="28"/>
                <w:szCs w:val="28"/>
              </w:rPr>
              <w:t xml:space="preserve">не превышает </w:t>
            </w:r>
            <w:r w:rsidR="00FA5F78" w:rsidRPr="005039BA">
              <w:rPr>
                <w:rFonts w:eastAsiaTheme="minorEastAsia"/>
                <w:sz w:val="28"/>
                <w:szCs w:val="28"/>
              </w:rPr>
              <w:t xml:space="preserve">размер, определенный пунктом 3 статьи 47 Налогового кодекса Российской Федерации, </w:t>
            </w:r>
            <w:r w:rsidR="00FA5F78" w:rsidRPr="00644A9C">
              <w:rPr>
                <w:rFonts w:eastAsiaTheme="minorEastAsia"/>
                <w:sz w:val="28"/>
                <w:szCs w:val="28"/>
              </w:rPr>
              <w:t>задолженность по уплате налогов, сборов и страховых взносов в бюджеты бюджетной системы Российской Федерации;</w:t>
            </w:r>
          </w:p>
          <w:p w14:paraId="744145D3" w14:textId="77777777" w:rsidR="00FA5F78" w:rsidRPr="00644A9C" w:rsidRDefault="00DD1DE4" w:rsidP="00DD1DE4">
            <w:pPr>
              <w:widowControl w:val="0"/>
              <w:autoSpaceDE w:val="0"/>
              <w:autoSpaceDN w:val="0"/>
              <w:rPr>
                <w:rFonts w:eastAsiaTheme="minorEastAsia"/>
                <w:sz w:val="28"/>
                <w:szCs w:val="28"/>
              </w:rPr>
            </w:pPr>
            <w:r>
              <w:rPr>
                <w:rFonts w:eastAsiaTheme="minorEastAsia"/>
                <w:sz w:val="28"/>
                <w:szCs w:val="28"/>
              </w:rPr>
              <w:t xml:space="preserve">- </w:t>
            </w:r>
            <w:r w:rsidR="00FA5F78" w:rsidRPr="00644A9C">
              <w:rPr>
                <w:rFonts w:eastAsiaTheme="minorEastAsia"/>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720B028" w14:textId="77777777" w:rsidR="00FA5F78" w:rsidRPr="00644A9C" w:rsidRDefault="00DD1DE4" w:rsidP="00DD1DE4">
            <w:pPr>
              <w:widowControl w:val="0"/>
              <w:autoSpaceDE w:val="0"/>
              <w:autoSpaceDN w:val="0"/>
              <w:rPr>
                <w:rFonts w:eastAsiaTheme="minorEastAsia"/>
                <w:sz w:val="28"/>
                <w:szCs w:val="28"/>
              </w:rPr>
            </w:pPr>
            <w:r>
              <w:rPr>
                <w:rFonts w:eastAsiaTheme="minorEastAsia"/>
                <w:sz w:val="28"/>
                <w:szCs w:val="28"/>
              </w:rPr>
              <w:t xml:space="preserve">- </w:t>
            </w:r>
            <w:r w:rsidR="00FA5F78" w:rsidRPr="00644A9C">
              <w:rPr>
                <w:rFonts w:eastAsiaTheme="minorEastAsia"/>
                <w:sz w:val="28"/>
                <w:szCs w:val="28"/>
              </w:rPr>
              <w:t>участник отбора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0C12B5CB" w14:textId="77777777" w:rsidR="00FA5F78" w:rsidRPr="00644A9C" w:rsidRDefault="00FA5F78" w:rsidP="00DD1DE4">
            <w:pPr>
              <w:widowControl w:val="0"/>
              <w:autoSpaceDE w:val="0"/>
              <w:autoSpaceDN w:val="0"/>
              <w:rPr>
                <w:rFonts w:eastAsiaTheme="minorEastAsia"/>
                <w:sz w:val="28"/>
                <w:szCs w:val="28"/>
              </w:rPr>
            </w:pPr>
            <w:r w:rsidRPr="00644A9C">
              <w:rPr>
                <w:rFonts w:eastAsiaTheme="minorEastAsia"/>
                <w:sz w:val="28"/>
                <w:szCs w:val="28"/>
              </w:rPr>
              <w:t>2) на дату осуществления проверки, предусмотренной п. 2.</w:t>
            </w:r>
            <w:r>
              <w:rPr>
                <w:rFonts w:eastAsiaTheme="minorEastAsia"/>
                <w:sz w:val="28"/>
                <w:szCs w:val="28"/>
              </w:rPr>
              <w:t>8</w:t>
            </w:r>
            <w:r w:rsidRPr="00644A9C">
              <w:rPr>
                <w:rFonts w:eastAsiaTheme="minorEastAsia"/>
                <w:sz w:val="28"/>
                <w:szCs w:val="28"/>
              </w:rPr>
              <w:t>.2 Порядка</w:t>
            </w:r>
            <w:r w:rsidR="00466D3C">
              <w:rPr>
                <w:rFonts w:eastAsiaTheme="minorEastAsia"/>
                <w:sz w:val="28"/>
                <w:szCs w:val="28"/>
              </w:rPr>
              <w:t xml:space="preserve"> </w:t>
            </w:r>
            <w:r w:rsidR="00466D3C" w:rsidRPr="00466D3C">
              <w:rPr>
                <w:rFonts w:eastAsiaTheme="minorEastAsia"/>
                <w:sz w:val="28"/>
                <w:szCs w:val="28"/>
              </w:rPr>
              <w:t>предоставления субсидий из областного бюджета Ленинградской области организациям, образующим инфраструктуру поддержки субъектов малого и среднего предпринимательства, на финансовое обеспечение затрат, связанных с организацией и проведением ярмарок, фестивалей, районных праздников и др., а также с организацией участия субъектов малого и среднего предпринимательства в ярмарочно-выставочных мероприятиях, в рамках государственной программы Ленинградской области «Стимулирование экономической активности Ленинградской области»,</w:t>
            </w:r>
            <w:r w:rsidR="00466D3C">
              <w:rPr>
                <w:rFonts w:eastAsiaTheme="minorEastAsia"/>
                <w:sz w:val="28"/>
                <w:szCs w:val="28"/>
              </w:rPr>
              <w:t xml:space="preserve"> утвержденного</w:t>
            </w:r>
            <w:r w:rsidR="00466D3C" w:rsidRPr="00466D3C">
              <w:rPr>
                <w:rFonts w:eastAsiaTheme="minorEastAsia"/>
                <w:sz w:val="28"/>
                <w:szCs w:val="28"/>
              </w:rPr>
              <w:t xml:space="preserve"> постановлением Правительства Ленинградской области </w:t>
            </w:r>
            <w:r w:rsidR="00466D3C" w:rsidRPr="0037241D">
              <w:rPr>
                <w:rFonts w:eastAsiaTheme="minorEastAsia"/>
                <w:sz w:val="28"/>
                <w:szCs w:val="28"/>
              </w:rPr>
              <w:t xml:space="preserve">от </w:t>
            </w:r>
            <w:r w:rsidR="0037241D" w:rsidRPr="0037241D">
              <w:rPr>
                <w:rFonts w:eastAsiaTheme="minorEastAsia"/>
                <w:sz w:val="28"/>
                <w:szCs w:val="28"/>
              </w:rPr>
              <w:t>2</w:t>
            </w:r>
            <w:r w:rsidR="00466D3C" w:rsidRPr="0037241D">
              <w:rPr>
                <w:rFonts w:eastAsiaTheme="minorEastAsia"/>
                <w:sz w:val="28"/>
                <w:szCs w:val="28"/>
              </w:rPr>
              <w:t xml:space="preserve"> апреля 2024 года № </w:t>
            </w:r>
            <w:r w:rsidR="0037241D" w:rsidRPr="0037241D">
              <w:rPr>
                <w:rFonts w:eastAsiaTheme="minorEastAsia"/>
                <w:sz w:val="28"/>
                <w:szCs w:val="28"/>
              </w:rPr>
              <w:t>225</w:t>
            </w:r>
            <w:r w:rsidR="00466D3C" w:rsidRPr="0037241D">
              <w:rPr>
                <w:rFonts w:eastAsiaTheme="minorEastAsia"/>
                <w:sz w:val="28"/>
                <w:szCs w:val="28"/>
              </w:rPr>
              <w:t>: (</w:t>
            </w:r>
            <w:r w:rsidR="00466D3C">
              <w:rPr>
                <w:rFonts w:eastAsiaTheme="minorEastAsia"/>
                <w:sz w:val="28"/>
                <w:szCs w:val="28"/>
              </w:rPr>
              <w:t>далее – Порядок)</w:t>
            </w:r>
            <w:r w:rsidRPr="00644A9C">
              <w:rPr>
                <w:rFonts w:eastAsiaTheme="minorEastAsia"/>
                <w:sz w:val="28"/>
                <w:szCs w:val="28"/>
              </w:rPr>
              <w:t>:</w:t>
            </w:r>
          </w:p>
          <w:p w14:paraId="44D4D642" w14:textId="77777777" w:rsidR="00FA5F78" w:rsidRPr="00644A9C" w:rsidRDefault="00DD1DE4" w:rsidP="00DD1DE4">
            <w:pPr>
              <w:widowControl w:val="0"/>
              <w:autoSpaceDE w:val="0"/>
              <w:autoSpaceDN w:val="0"/>
              <w:rPr>
                <w:rFonts w:eastAsiaTheme="minorEastAsia"/>
                <w:sz w:val="28"/>
                <w:szCs w:val="28"/>
              </w:rPr>
            </w:pPr>
            <w:r>
              <w:rPr>
                <w:rFonts w:eastAsiaTheme="minorEastAsia"/>
                <w:sz w:val="28"/>
                <w:szCs w:val="28"/>
              </w:rPr>
              <w:t xml:space="preserve">- </w:t>
            </w:r>
            <w:r w:rsidR="00FA5F78" w:rsidRPr="00644A9C">
              <w:rPr>
                <w:rFonts w:eastAsiaTheme="minorEastAsia"/>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42C6D95" w14:textId="77777777" w:rsidR="00FA5F78" w:rsidRPr="00644A9C" w:rsidRDefault="00DD1DE4" w:rsidP="00DD1DE4">
            <w:pPr>
              <w:widowControl w:val="0"/>
              <w:autoSpaceDE w:val="0"/>
              <w:autoSpaceDN w:val="0"/>
              <w:rPr>
                <w:rFonts w:eastAsiaTheme="minorEastAsia"/>
                <w:sz w:val="28"/>
                <w:szCs w:val="28"/>
              </w:rPr>
            </w:pPr>
            <w:r>
              <w:rPr>
                <w:rFonts w:eastAsiaTheme="minorEastAsia"/>
                <w:sz w:val="28"/>
                <w:szCs w:val="28"/>
              </w:rPr>
              <w:t xml:space="preserve">- </w:t>
            </w:r>
            <w:r w:rsidR="00FA5F78" w:rsidRPr="00644A9C">
              <w:rPr>
                <w:rFonts w:eastAsiaTheme="minorEastAsia"/>
                <w:sz w:val="28"/>
                <w:szCs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774AB2C" w14:textId="77777777" w:rsidR="00FA5F78" w:rsidRPr="00644A9C" w:rsidRDefault="00DD1DE4" w:rsidP="00DD1DE4">
            <w:pPr>
              <w:widowControl w:val="0"/>
              <w:autoSpaceDE w:val="0"/>
              <w:autoSpaceDN w:val="0"/>
              <w:rPr>
                <w:rFonts w:eastAsiaTheme="minorEastAsia"/>
                <w:sz w:val="28"/>
                <w:szCs w:val="28"/>
              </w:rPr>
            </w:pPr>
            <w:r>
              <w:rPr>
                <w:rFonts w:eastAsiaTheme="minorEastAsia"/>
                <w:sz w:val="28"/>
                <w:szCs w:val="28"/>
              </w:rPr>
              <w:t xml:space="preserve">- </w:t>
            </w:r>
            <w:r w:rsidR="00FA5F78" w:rsidRPr="00644A9C">
              <w:rPr>
                <w:rFonts w:eastAsiaTheme="minorEastAsia"/>
                <w:sz w:val="28"/>
                <w:szCs w:val="28"/>
              </w:rPr>
              <w:t>участник отбора не является иностранным агентом в соответствии</w:t>
            </w:r>
            <w:r w:rsidR="00466D3C">
              <w:rPr>
                <w:rFonts w:eastAsiaTheme="minorEastAsia"/>
                <w:sz w:val="28"/>
                <w:szCs w:val="28"/>
              </w:rPr>
              <w:t xml:space="preserve"> </w:t>
            </w:r>
            <w:r w:rsidR="00FA5F78" w:rsidRPr="00644A9C">
              <w:rPr>
                <w:rFonts w:eastAsiaTheme="minorEastAsia"/>
                <w:sz w:val="28"/>
                <w:szCs w:val="28"/>
              </w:rPr>
              <w:t>с Федеральным законом от 14 июля 2022 года № 255-ФЗ «О контроле</w:t>
            </w:r>
            <w:r w:rsidR="00466D3C">
              <w:rPr>
                <w:rFonts w:eastAsiaTheme="minorEastAsia"/>
                <w:sz w:val="28"/>
                <w:szCs w:val="28"/>
              </w:rPr>
              <w:t xml:space="preserve"> </w:t>
            </w:r>
            <w:r w:rsidR="00FA5F78" w:rsidRPr="00644A9C">
              <w:rPr>
                <w:rFonts w:eastAsiaTheme="minorEastAsia"/>
                <w:sz w:val="28"/>
                <w:szCs w:val="28"/>
              </w:rPr>
              <w:t>за деятельностью лиц, находящихся под иностранным влиянием»;</w:t>
            </w:r>
          </w:p>
          <w:p w14:paraId="41D779BF" w14:textId="77777777" w:rsidR="00FA5F78" w:rsidRPr="00644A9C" w:rsidRDefault="00FA5F78" w:rsidP="00DD1DE4">
            <w:pPr>
              <w:widowControl w:val="0"/>
              <w:autoSpaceDE w:val="0"/>
              <w:autoSpaceDN w:val="0"/>
              <w:rPr>
                <w:rFonts w:eastAsiaTheme="minorEastAsia"/>
                <w:sz w:val="28"/>
                <w:szCs w:val="28"/>
              </w:rPr>
            </w:pPr>
            <w:r w:rsidRPr="00644A9C">
              <w:rPr>
                <w:rFonts w:eastAsiaTheme="minorEastAsia"/>
                <w:sz w:val="28"/>
                <w:szCs w:val="28"/>
              </w:rPr>
              <w:t>3) на 1-е число месяца, предшествующего месяцу подачи заявки:</w:t>
            </w:r>
          </w:p>
          <w:p w14:paraId="02666829" w14:textId="77777777" w:rsidR="00FA5F78" w:rsidRPr="00644A9C" w:rsidRDefault="00DD1DE4" w:rsidP="00DD1DE4">
            <w:pPr>
              <w:widowControl w:val="0"/>
              <w:autoSpaceDE w:val="0"/>
              <w:autoSpaceDN w:val="0"/>
              <w:rPr>
                <w:rFonts w:eastAsiaTheme="minorEastAsia"/>
                <w:sz w:val="28"/>
                <w:szCs w:val="28"/>
              </w:rPr>
            </w:pPr>
            <w:r>
              <w:rPr>
                <w:rFonts w:eastAsiaTheme="minorEastAsia"/>
                <w:sz w:val="28"/>
                <w:szCs w:val="28"/>
              </w:rPr>
              <w:t xml:space="preserve">- </w:t>
            </w:r>
            <w:r w:rsidR="00FA5F78" w:rsidRPr="00644A9C">
              <w:rPr>
                <w:rFonts w:eastAsiaTheme="minorEastAsia"/>
                <w:sz w:val="28"/>
                <w:szCs w:val="28"/>
              </w:rPr>
              <w:t xml:space="preserve">участник отбора не получает средства из областного бюджета </w:t>
            </w:r>
            <w:r w:rsidR="00466D3C">
              <w:rPr>
                <w:rFonts w:eastAsiaTheme="minorEastAsia"/>
                <w:sz w:val="28"/>
                <w:szCs w:val="28"/>
              </w:rPr>
              <w:t xml:space="preserve">Ленинградской области (далее – областной бюджет) </w:t>
            </w:r>
            <w:r w:rsidR="00FA5F78" w:rsidRPr="00644A9C">
              <w:rPr>
                <w:rFonts w:eastAsiaTheme="minorEastAsia"/>
                <w:sz w:val="28"/>
                <w:szCs w:val="28"/>
              </w:rPr>
              <w:t>на основании иных нормативных правовых актов Ленинградской области на цели, установленные настоящим Порядком;</w:t>
            </w:r>
          </w:p>
          <w:p w14:paraId="2DB6A338" w14:textId="77777777" w:rsidR="00856A14" w:rsidRPr="00FA5F78" w:rsidRDefault="00DD1DE4" w:rsidP="00DD1DE4">
            <w:pPr>
              <w:widowControl w:val="0"/>
              <w:autoSpaceDE w:val="0"/>
              <w:autoSpaceDN w:val="0"/>
              <w:rPr>
                <w:rFonts w:eastAsiaTheme="minorEastAsia"/>
                <w:sz w:val="28"/>
                <w:szCs w:val="28"/>
              </w:rPr>
            </w:pPr>
            <w:r>
              <w:rPr>
                <w:rFonts w:eastAsiaTheme="minorEastAsia"/>
                <w:sz w:val="28"/>
                <w:szCs w:val="28"/>
              </w:rPr>
              <w:t xml:space="preserve">- </w:t>
            </w:r>
            <w:r w:rsidR="00FA5F78" w:rsidRPr="00644A9C">
              <w:rPr>
                <w:rFonts w:eastAsiaTheme="minorEastAsia"/>
                <w:sz w:val="28"/>
                <w:szCs w:val="28"/>
              </w:rPr>
              <w:t>у участника отбора отсутствуют просроченная задолженность по возврату в областной бюджет субсидий, предоставленных Комитетом, в том числе в соответствии с иными правовыми актами, а также иная просроченная (неурегулированная) задолженность по денежным обязательствам перед Комитетом.</w:t>
            </w:r>
          </w:p>
        </w:tc>
      </w:tr>
      <w:tr w:rsidR="00D4420C" w14:paraId="562ADDC1" w14:textId="77777777" w:rsidTr="00D4420C">
        <w:tc>
          <w:tcPr>
            <w:tcW w:w="3510" w:type="dxa"/>
          </w:tcPr>
          <w:p w14:paraId="6EF3694F" w14:textId="77777777" w:rsidR="00D4420C" w:rsidRDefault="00030A23" w:rsidP="00030A23">
            <w:pPr>
              <w:rPr>
                <w:sz w:val="28"/>
                <w:szCs w:val="28"/>
              </w:rPr>
            </w:pPr>
            <w:r>
              <w:rPr>
                <w:sz w:val="28"/>
                <w:szCs w:val="28"/>
              </w:rPr>
              <w:t>Категории и критерии отбора</w:t>
            </w:r>
          </w:p>
        </w:tc>
        <w:tc>
          <w:tcPr>
            <w:tcW w:w="6627" w:type="dxa"/>
          </w:tcPr>
          <w:p w14:paraId="0B1BF576" w14:textId="77777777" w:rsidR="00FA5F78" w:rsidRDefault="00FA5F78" w:rsidP="00DD1DE4">
            <w:pPr>
              <w:widowControl w:val="0"/>
              <w:autoSpaceDE w:val="0"/>
              <w:autoSpaceDN w:val="0"/>
              <w:rPr>
                <w:rFonts w:eastAsiaTheme="minorEastAsia"/>
                <w:sz w:val="28"/>
                <w:szCs w:val="28"/>
              </w:rPr>
            </w:pPr>
            <w:r>
              <w:rPr>
                <w:rFonts w:eastAsiaTheme="minorEastAsia"/>
                <w:sz w:val="28"/>
                <w:szCs w:val="28"/>
              </w:rPr>
              <w:t>Категории участника отбора:</w:t>
            </w:r>
          </w:p>
          <w:p w14:paraId="4AA469C9" w14:textId="77777777" w:rsidR="00FA5F78" w:rsidRDefault="00466D3C" w:rsidP="00DD1DE4">
            <w:pPr>
              <w:widowControl w:val="0"/>
              <w:autoSpaceDE w:val="0"/>
              <w:autoSpaceDN w:val="0"/>
              <w:rPr>
                <w:rFonts w:eastAsiaTheme="minorEastAsia"/>
                <w:sz w:val="28"/>
                <w:szCs w:val="28"/>
              </w:rPr>
            </w:pPr>
            <w:r>
              <w:rPr>
                <w:rFonts w:eastAsiaTheme="minorEastAsia"/>
                <w:sz w:val="28"/>
                <w:szCs w:val="28"/>
              </w:rPr>
              <w:t xml:space="preserve">- </w:t>
            </w:r>
            <w:r w:rsidR="00FA5F78" w:rsidRPr="00644A9C">
              <w:rPr>
                <w:rFonts w:eastAsiaTheme="minorEastAsia"/>
                <w:sz w:val="28"/>
                <w:szCs w:val="28"/>
              </w:rPr>
              <w:t>некоммерческие организации (за исключением государственных и муниципальных учреждений), состоящие на налоговом учете в территориальных налоговых органах Ленинградской области, к уставным целям деятельности которых относится оказание консультационных, организационных, информационных и других услуг субъектам малого и(или) среднего предпринимательства, самозанятым.</w:t>
            </w:r>
          </w:p>
          <w:p w14:paraId="207B2D85" w14:textId="77777777" w:rsidR="00FA5F78" w:rsidRDefault="00FA5F78" w:rsidP="00DD1DE4">
            <w:pPr>
              <w:widowControl w:val="0"/>
              <w:autoSpaceDE w:val="0"/>
              <w:autoSpaceDN w:val="0"/>
              <w:rPr>
                <w:rFonts w:eastAsiaTheme="minorEastAsia"/>
                <w:sz w:val="28"/>
                <w:szCs w:val="28"/>
              </w:rPr>
            </w:pPr>
            <w:r>
              <w:rPr>
                <w:rFonts w:eastAsiaTheme="minorEastAsia"/>
                <w:sz w:val="28"/>
                <w:szCs w:val="28"/>
              </w:rPr>
              <w:t xml:space="preserve">Критерии отбора: </w:t>
            </w:r>
          </w:p>
          <w:p w14:paraId="308E1791" w14:textId="77777777" w:rsidR="00D4420C" w:rsidRPr="00FA5F78" w:rsidRDefault="00466D3C" w:rsidP="00466D3C">
            <w:pPr>
              <w:widowControl w:val="0"/>
              <w:autoSpaceDE w:val="0"/>
              <w:autoSpaceDN w:val="0"/>
              <w:rPr>
                <w:rFonts w:eastAsiaTheme="minorEastAsia"/>
                <w:sz w:val="28"/>
                <w:szCs w:val="28"/>
              </w:rPr>
            </w:pPr>
            <w:r>
              <w:rPr>
                <w:rFonts w:eastAsiaTheme="minorEastAsia"/>
                <w:sz w:val="28"/>
                <w:szCs w:val="28"/>
              </w:rPr>
              <w:t xml:space="preserve">- </w:t>
            </w:r>
            <w:r w:rsidRPr="00466D3C">
              <w:rPr>
                <w:rFonts w:eastAsiaTheme="minorEastAsia"/>
                <w:sz w:val="28"/>
                <w:szCs w:val="28"/>
              </w:rPr>
              <w:t>участник отбора включен в единый реестр организаций инфраструктуры поддержки, предусмотренный статьей 15.1 Федерального закона от 24 июля 2007 года № 209-ФЗ «О развитии малого и среднего предпринимательства</w:t>
            </w:r>
            <w:r>
              <w:rPr>
                <w:rFonts w:eastAsiaTheme="minorEastAsia"/>
                <w:sz w:val="28"/>
                <w:szCs w:val="28"/>
              </w:rPr>
              <w:t xml:space="preserve"> </w:t>
            </w:r>
            <w:r w:rsidRPr="00466D3C">
              <w:rPr>
                <w:rFonts w:eastAsiaTheme="minorEastAsia"/>
                <w:sz w:val="28"/>
                <w:szCs w:val="28"/>
              </w:rPr>
              <w:t>в Российской Федерации»</w:t>
            </w:r>
            <w:r>
              <w:rPr>
                <w:rFonts w:eastAsiaTheme="minorEastAsia"/>
                <w:sz w:val="28"/>
                <w:szCs w:val="28"/>
              </w:rPr>
              <w:t>.</w:t>
            </w:r>
          </w:p>
        </w:tc>
      </w:tr>
      <w:tr w:rsidR="002D376E" w14:paraId="3D706D86" w14:textId="77777777" w:rsidTr="00D4420C">
        <w:tc>
          <w:tcPr>
            <w:tcW w:w="3510" w:type="dxa"/>
          </w:tcPr>
          <w:p w14:paraId="458A2B46" w14:textId="77777777" w:rsidR="002D376E" w:rsidRDefault="00856A14" w:rsidP="00856A14">
            <w:pPr>
              <w:rPr>
                <w:sz w:val="28"/>
                <w:szCs w:val="28"/>
              </w:rPr>
            </w:pPr>
            <w:r>
              <w:rPr>
                <w:sz w:val="28"/>
                <w:szCs w:val="28"/>
              </w:rPr>
              <w:t>П</w:t>
            </w:r>
            <w:r w:rsidR="002D376E" w:rsidRPr="002D376E">
              <w:rPr>
                <w:sz w:val="28"/>
                <w:szCs w:val="28"/>
              </w:rPr>
              <w:t xml:space="preserve">орядок подачи участниками отбора заявок и требования, предъявляемые к форме и </w:t>
            </w:r>
            <w:r>
              <w:rPr>
                <w:sz w:val="28"/>
                <w:szCs w:val="28"/>
              </w:rPr>
              <w:t>содержанию заявок</w:t>
            </w:r>
          </w:p>
        </w:tc>
        <w:tc>
          <w:tcPr>
            <w:tcW w:w="6627" w:type="dxa"/>
          </w:tcPr>
          <w:p w14:paraId="60AB076D" w14:textId="77777777" w:rsidR="00FA5F78" w:rsidRPr="00644A9C" w:rsidRDefault="00FA5F78" w:rsidP="00DD1DE4">
            <w:pPr>
              <w:widowControl w:val="0"/>
              <w:autoSpaceDE w:val="0"/>
              <w:autoSpaceDN w:val="0"/>
              <w:rPr>
                <w:rFonts w:eastAsiaTheme="minorEastAsia"/>
                <w:sz w:val="28"/>
                <w:szCs w:val="28"/>
              </w:rPr>
            </w:pPr>
            <w:r w:rsidRPr="00644A9C">
              <w:rPr>
                <w:rFonts w:eastAsiaTheme="minorEastAsia"/>
                <w:sz w:val="28"/>
                <w:szCs w:val="28"/>
              </w:rPr>
              <w:t>Для участия в отборе участники отбора в сроки, указанные в объявлении, подают в Комитет в электронной форме посредством ГИС ЛО заявку, в состав которой входят следующие документы:</w:t>
            </w:r>
          </w:p>
          <w:p w14:paraId="1C48C920" w14:textId="77777777" w:rsidR="00FA5F78" w:rsidRPr="00644A9C" w:rsidRDefault="00DD1DE4" w:rsidP="00DD1DE4">
            <w:pPr>
              <w:widowControl w:val="0"/>
              <w:autoSpaceDE w:val="0"/>
              <w:autoSpaceDN w:val="0"/>
              <w:rPr>
                <w:rFonts w:eastAsiaTheme="minorEastAsia"/>
                <w:sz w:val="28"/>
                <w:szCs w:val="28"/>
              </w:rPr>
            </w:pPr>
            <w:r>
              <w:rPr>
                <w:rFonts w:eastAsiaTheme="minorEastAsia"/>
                <w:sz w:val="28"/>
                <w:szCs w:val="28"/>
              </w:rPr>
              <w:t xml:space="preserve">- </w:t>
            </w:r>
            <w:r w:rsidR="00FA5F78" w:rsidRPr="00644A9C">
              <w:rPr>
                <w:rFonts w:eastAsiaTheme="minorEastAsia"/>
                <w:sz w:val="28"/>
                <w:szCs w:val="28"/>
              </w:rPr>
              <w:t>заявление по форме согласно приложению 1 к Порядку;</w:t>
            </w:r>
          </w:p>
          <w:p w14:paraId="2F589303" w14:textId="77777777" w:rsidR="00FA5F78" w:rsidRPr="00644A9C" w:rsidRDefault="00DD1DE4" w:rsidP="00DD1DE4">
            <w:pPr>
              <w:widowControl w:val="0"/>
              <w:autoSpaceDE w:val="0"/>
              <w:autoSpaceDN w:val="0"/>
              <w:rPr>
                <w:rFonts w:eastAsiaTheme="minorEastAsia"/>
                <w:sz w:val="28"/>
                <w:szCs w:val="28"/>
              </w:rPr>
            </w:pPr>
            <w:r>
              <w:rPr>
                <w:rFonts w:eastAsiaTheme="minorEastAsia"/>
                <w:sz w:val="28"/>
                <w:szCs w:val="28"/>
              </w:rPr>
              <w:t xml:space="preserve">- </w:t>
            </w:r>
            <w:r w:rsidR="00FA5F78" w:rsidRPr="00644A9C">
              <w:rPr>
                <w:rFonts w:eastAsiaTheme="minorEastAsia"/>
                <w:sz w:val="28"/>
                <w:szCs w:val="28"/>
              </w:rPr>
              <w:t>смета затрат, связанных с организацией и проведением ярмарок, фестивалей, районных праздников и др., а также с организацией участия субъектов малого и среднего предпринимательства в ярмарочно-выставочных мероприятиях по форме согласно приложению 2 к Порядку;</w:t>
            </w:r>
          </w:p>
          <w:p w14:paraId="740CB161" w14:textId="77777777" w:rsidR="00FA5F78" w:rsidRPr="00644A9C" w:rsidRDefault="00DD1DE4" w:rsidP="00DD1DE4">
            <w:pPr>
              <w:widowControl w:val="0"/>
              <w:autoSpaceDE w:val="0"/>
              <w:autoSpaceDN w:val="0"/>
              <w:rPr>
                <w:rFonts w:eastAsiaTheme="minorEastAsia"/>
                <w:sz w:val="28"/>
                <w:szCs w:val="28"/>
              </w:rPr>
            </w:pPr>
            <w:r>
              <w:rPr>
                <w:rFonts w:eastAsiaTheme="minorEastAsia"/>
                <w:sz w:val="28"/>
                <w:szCs w:val="28"/>
              </w:rPr>
              <w:t xml:space="preserve">- </w:t>
            </w:r>
            <w:r w:rsidR="00FA5F78" w:rsidRPr="00644A9C">
              <w:rPr>
                <w:rFonts w:eastAsiaTheme="minorEastAsia"/>
                <w:sz w:val="28"/>
                <w:szCs w:val="28"/>
              </w:rPr>
              <w:t>план проведения ярмарок, фестивалей, районных праздников и других мероприятий, а также ярмарочно-выставочных мероприятий с участием субъектов малого и среднего предпринимательства по форме согласно приложению 3 к Порядку;</w:t>
            </w:r>
          </w:p>
          <w:p w14:paraId="25FDC788" w14:textId="77777777" w:rsidR="00FA5F78" w:rsidRPr="00644A9C" w:rsidRDefault="00DD1DE4" w:rsidP="00DD1DE4">
            <w:pPr>
              <w:widowControl w:val="0"/>
              <w:autoSpaceDE w:val="0"/>
              <w:autoSpaceDN w:val="0"/>
              <w:rPr>
                <w:rFonts w:eastAsiaTheme="minorEastAsia"/>
                <w:sz w:val="28"/>
                <w:szCs w:val="28"/>
              </w:rPr>
            </w:pPr>
            <w:r>
              <w:rPr>
                <w:rFonts w:eastAsiaTheme="minorEastAsia"/>
                <w:sz w:val="28"/>
                <w:szCs w:val="28"/>
              </w:rPr>
              <w:t xml:space="preserve">- </w:t>
            </w:r>
            <w:r w:rsidR="00FA5F78" w:rsidRPr="00644A9C">
              <w:rPr>
                <w:rFonts w:eastAsiaTheme="minorEastAsia"/>
                <w:sz w:val="28"/>
                <w:szCs w:val="28"/>
              </w:rPr>
              <w:t>дизайн-проект оборудования и технических средств для выставочной, ярмарочной торговли (при наличии).</w:t>
            </w:r>
          </w:p>
          <w:p w14:paraId="13DC7876" w14:textId="77777777" w:rsidR="00FA5F78" w:rsidRPr="00644A9C" w:rsidRDefault="00FA5F78" w:rsidP="00DD1DE4">
            <w:pPr>
              <w:widowControl w:val="0"/>
              <w:autoSpaceDE w:val="0"/>
              <w:autoSpaceDN w:val="0"/>
              <w:rPr>
                <w:rFonts w:eastAsiaTheme="minorEastAsia"/>
                <w:sz w:val="28"/>
                <w:szCs w:val="28"/>
              </w:rPr>
            </w:pPr>
            <w:r w:rsidRPr="00644A9C">
              <w:rPr>
                <w:rFonts w:eastAsiaTheme="minorEastAsia"/>
                <w:sz w:val="28"/>
                <w:szCs w:val="28"/>
              </w:rPr>
              <w:t>Заявка подписывается усиленной квалифицированной электронной подписью (далее – УКЭП) участника отбора.</w:t>
            </w:r>
          </w:p>
          <w:p w14:paraId="0C06085C" w14:textId="77777777" w:rsidR="00FA5F78" w:rsidRDefault="00FA5F78" w:rsidP="00DD1DE4">
            <w:pPr>
              <w:widowControl w:val="0"/>
              <w:autoSpaceDE w:val="0"/>
              <w:autoSpaceDN w:val="0"/>
              <w:rPr>
                <w:rFonts w:eastAsiaTheme="minorEastAsia"/>
                <w:sz w:val="28"/>
                <w:szCs w:val="28"/>
              </w:rPr>
            </w:pPr>
            <w:r w:rsidRPr="00644A9C">
              <w:rPr>
                <w:rFonts w:eastAsiaTheme="minorEastAsia"/>
                <w:sz w:val="28"/>
                <w:szCs w:val="28"/>
              </w:rPr>
              <w:t>Участник отбора несет ответственность за подлинность</w:t>
            </w:r>
            <w:r>
              <w:rPr>
                <w:rFonts w:eastAsiaTheme="minorEastAsia"/>
                <w:sz w:val="28"/>
                <w:szCs w:val="28"/>
              </w:rPr>
              <w:t xml:space="preserve"> документов </w:t>
            </w:r>
            <w:r w:rsidRPr="00644A9C">
              <w:rPr>
                <w:rFonts w:eastAsiaTheme="minorEastAsia"/>
                <w:sz w:val="28"/>
                <w:szCs w:val="28"/>
              </w:rPr>
              <w:t>и достоверность сведений, представленных в Комитет в составе заявки,</w:t>
            </w:r>
            <w:r w:rsidR="00466D3C">
              <w:rPr>
                <w:rFonts w:eastAsiaTheme="minorEastAsia"/>
                <w:sz w:val="28"/>
                <w:szCs w:val="28"/>
              </w:rPr>
              <w:t xml:space="preserve"> </w:t>
            </w:r>
            <w:r w:rsidRPr="00644A9C">
              <w:rPr>
                <w:rFonts w:eastAsiaTheme="minorEastAsia"/>
                <w:sz w:val="28"/>
                <w:szCs w:val="28"/>
              </w:rPr>
              <w:t xml:space="preserve">в соответствии с законодательством Российской Федерации. </w:t>
            </w:r>
          </w:p>
          <w:p w14:paraId="5E7B5B75" w14:textId="77777777" w:rsidR="002D376E" w:rsidRPr="00FA5F78" w:rsidRDefault="00FA5F78" w:rsidP="00DD1DE4">
            <w:pPr>
              <w:widowControl w:val="0"/>
              <w:autoSpaceDE w:val="0"/>
              <w:autoSpaceDN w:val="0"/>
              <w:rPr>
                <w:rFonts w:eastAsiaTheme="minorEastAsia"/>
                <w:sz w:val="28"/>
                <w:szCs w:val="28"/>
              </w:rPr>
            </w:pPr>
            <w:r>
              <w:rPr>
                <w:rFonts w:eastAsiaTheme="minorEastAsia"/>
                <w:sz w:val="28"/>
                <w:szCs w:val="28"/>
              </w:rPr>
              <w:t>Для участия в одном отборе участник отбора вправе подать только одну заявку.</w:t>
            </w:r>
          </w:p>
        </w:tc>
      </w:tr>
      <w:tr w:rsidR="002D376E" w14:paraId="305D949E" w14:textId="77777777" w:rsidTr="00D4420C">
        <w:tc>
          <w:tcPr>
            <w:tcW w:w="3510" w:type="dxa"/>
          </w:tcPr>
          <w:p w14:paraId="1D26753D" w14:textId="77777777" w:rsidR="002D376E" w:rsidRDefault="005325DA" w:rsidP="005325DA">
            <w:pPr>
              <w:rPr>
                <w:sz w:val="28"/>
                <w:szCs w:val="28"/>
              </w:rPr>
            </w:pPr>
            <w:r>
              <w:rPr>
                <w:sz w:val="28"/>
                <w:szCs w:val="28"/>
              </w:rPr>
              <w:t>П</w:t>
            </w:r>
            <w:r w:rsidR="002D376E" w:rsidRPr="002D376E">
              <w:rPr>
                <w:sz w:val="28"/>
                <w:szCs w:val="28"/>
              </w:rPr>
              <w:t>орядок отзыва заявок, порядок их возврата, определяющий в том числе основания для возврата заявок, порядок внесения изменений в заявки</w:t>
            </w:r>
          </w:p>
        </w:tc>
        <w:tc>
          <w:tcPr>
            <w:tcW w:w="6627" w:type="dxa"/>
          </w:tcPr>
          <w:p w14:paraId="676C6A8B" w14:textId="77777777" w:rsidR="00DD1DE4" w:rsidRPr="00DD1DE4" w:rsidRDefault="00DD1DE4" w:rsidP="00DD1DE4">
            <w:pPr>
              <w:rPr>
                <w:sz w:val="28"/>
                <w:szCs w:val="28"/>
              </w:rPr>
            </w:pPr>
            <w:r w:rsidRPr="00DD1DE4">
              <w:rPr>
                <w:sz w:val="28"/>
                <w:szCs w:val="28"/>
              </w:rPr>
              <w:t>Участник отбора имеет право отозвать заявку:</w:t>
            </w:r>
          </w:p>
          <w:p w14:paraId="454037FA" w14:textId="77777777" w:rsidR="00DD1DE4" w:rsidRPr="00DD1DE4" w:rsidRDefault="00DD1DE4" w:rsidP="00DD1DE4">
            <w:pPr>
              <w:rPr>
                <w:sz w:val="28"/>
                <w:szCs w:val="28"/>
              </w:rPr>
            </w:pPr>
            <w:r>
              <w:rPr>
                <w:sz w:val="28"/>
                <w:szCs w:val="28"/>
              </w:rPr>
              <w:t xml:space="preserve">- </w:t>
            </w:r>
            <w:r w:rsidRPr="00DD1DE4">
              <w:rPr>
                <w:sz w:val="28"/>
                <w:szCs w:val="28"/>
              </w:rPr>
              <w:t>до даты окончания приема заявок – посредством функционала ГИС ЛО;</w:t>
            </w:r>
          </w:p>
          <w:p w14:paraId="4BB057B9" w14:textId="77777777" w:rsidR="00DD1DE4" w:rsidRPr="00DD1DE4" w:rsidRDefault="00DD1DE4" w:rsidP="00DD1DE4">
            <w:pPr>
              <w:rPr>
                <w:sz w:val="28"/>
                <w:szCs w:val="28"/>
              </w:rPr>
            </w:pPr>
            <w:r>
              <w:rPr>
                <w:sz w:val="28"/>
                <w:szCs w:val="28"/>
              </w:rPr>
              <w:t xml:space="preserve">- </w:t>
            </w:r>
            <w:r w:rsidRPr="00DD1DE4">
              <w:rPr>
                <w:sz w:val="28"/>
                <w:szCs w:val="28"/>
              </w:rPr>
              <w:t>после даты окончания приема заявок, но не позднее дня заседания комиссии – путем направления уведомления в электронной форме в ГИС ЛО;</w:t>
            </w:r>
          </w:p>
          <w:p w14:paraId="47222F3F" w14:textId="77777777" w:rsidR="00DD1DE4" w:rsidRPr="00DD1DE4" w:rsidRDefault="00DD1DE4" w:rsidP="00DD1DE4">
            <w:pPr>
              <w:rPr>
                <w:sz w:val="28"/>
                <w:szCs w:val="28"/>
              </w:rPr>
            </w:pPr>
            <w:r>
              <w:rPr>
                <w:sz w:val="28"/>
                <w:szCs w:val="28"/>
              </w:rPr>
              <w:t xml:space="preserve">- </w:t>
            </w:r>
            <w:r w:rsidR="00466D3C">
              <w:rPr>
                <w:sz w:val="28"/>
                <w:szCs w:val="28"/>
              </w:rPr>
              <w:t xml:space="preserve">в </w:t>
            </w:r>
            <w:r w:rsidRPr="00DD1DE4">
              <w:rPr>
                <w:sz w:val="28"/>
                <w:szCs w:val="28"/>
              </w:rPr>
              <w:t>день заседания комиссии – путем сообщения об отзыве заявки во время рассмотрения заявки на заседании комиссии.</w:t>
            </w:r>
          </w:p>
          <w:p w14:paraId="057B51F7" w14:textId="77777777" w:rsidR="00DD1DE4" w:rsidRPr="00DD1DE4" w:rsidRDefault="00DD1DE4" w:rsidP="00DD1DE4">
            <w:pPr>
              <w:rPr>
                <w:sz w:val="28"/>
                <w:szCs w:val="28"/>
              </w:rPr>
            </w:pPr>
            <w:r w:rsidRPr="00DD1DE4">
              <w:rPr>
                <w:sz w:val="28"/>
                <w:szCs w:val="28"/>
              </w:rPr>
              <w:t>Внесение изменений в заявку осуществляется до даты окончания приема заявок путем:</w:t>
            </w:r>
          </w:p>
          <w:p w14:paraId="67042E8B" w14:textId="77777777" w:rsidR="00DD1DE4" w:rsidRPr="00DD1DE4" w:rsidRDefault="00466D3C" w:rsidP="00DD1DE4">
            <w:pPr>
              <w:rPr>
                <w:sz w:val="28"/>
                <w:szCs w:val="28"/>
              </w:rPr>
            </w:pPr>
            <w:r>
              <w:rPr>
                <w:sz w:val="28"/>
                <w:szCs w:val="28"/>
              </w:rPr>
              <w:t xml:space="preserve">- </w:t>
            </w:r>
            <w:r w:rsidR="00DD1DE4" w:rsidRPr="00DD1DE4">
              <w:rPr>
                <w:sz w:val="28"/>
                <w:szCs w:val="28"/>
              </w:rPr>
              <w:t>отзыва и подачи новой заявки;</w:t>
            </w:r>
          </w:p>
          <w:p w14:paraId="267A8515" w14:textId="77777777" w:rsidR="00DD1DE4" w:rsidRPr="00DD1DE4" w:rsidRDefault="00466D3C" w:rsidP="00DD1DE4">
            <w:pPr>
              <w:rPr>
                <w:sz w:val="28"/>
                <w:szCs w:val="28"/>
              </w:rPr>
            </w:pPr>
            <w:r>
              <w:rPr>
                <w:sz w:val="28"/>
                <w:szCs w:val="28"/>
              </w:rPr>
              <w:t xml:space="preserve">- </w:t>
            </w:r>
            <w:r w:rsidR="00DD1DE4" w:rsidRPr="00DD1DE4">
              <w:rPr>
                <w:sz w:val="28"/>
                <w:szCs w:val="28"/>
              </w:rPr>
              <w:t>возврата заявки на доработку.</w:t>
            </w:r>
          </w:p>
          <w:p w14:paraId="45503066" w14:textId="77777777" w:rsidR="002D376E" w:rsidRPr="005325DA" w:rsidRDefault="00DD1DE4" w:rsidP="00DD1DE4">
            <w:pPr>
              <w:rPr>
                <w:sz w:val="28"/>
                <w:szCs w:val="28"/>
              </w:rPr>
            </w:pPr>
            <w:r w:rsidRPr="00DD1DE4">
              <w:rPr>
                <w:sz w:val="28"/>
                <w:szCs w:val="28"/>
              </w:rPr>
              <w:t>Возврат заявки на доработку осуществляется на основании уведомления участника отбора, направленного посредством функционала ГИС ЛО не позднее дня, предшествующего дню окончания приема заявок. Скорректированная после возврата на доработку заявка должна быть направлена участником отбора в Комитет посредством ГИС ЛО не позднее даты окончания приема заявок</w:t>
            </w:r>
          </w:p>
        </w:tc>
      </w:tr>
      <w:tr w:rsidR="002D376E" w14:paraId="3729084B" w14:textId="77777777" w:rsidTr="00D4420C">
        <w:tc>
          <w:tcPr>
            <w:tcW w:w="3510" w:type="dxa"/>
          </w:tcPr>
          <w:p w14:paraId="111B49E4" w14:textId="77777777" w:rsidR="002D376E" w:rsidRDefault="00C342F0" w:rsidP="00C342F0">
            <w:pPr>
              <w:rPr>
                <w:sz w:val="28"/>
                <w:szCs w:val="28"/>
              </w:rPr>
            </w:pPr>
            <w:r>
              <w:rPr>
                <w:sz w:val="28"/>
                <w:szCs w:val="28"/>
              </w:rPr>
              <w:t>П</w:t>
            </w:r>
            <w:r w:rsidR="002D376E" w:rsidRPr="002D376E">
              <w:rPr>
                <w:sz w:val="28"/>
                <w:szCs w:val="28"/>
              </w:rPr>
              <w:t xml:space="preserve">равила рассмотрения заявок </w:t>
            </w:r>
          </w:p>
        </w:tc>
        <w:tc>
          <w:tcPr>
            <w:tcW w:w="6627" w:type="dxa"/>
          </w:tcPr>
          <w:p w14:paraId="5EEE7729" w14:textId="77777777" w:rsidR="00DD1DE4" w:rsidRPr="00DD1DE4" w:rsidRDefault="00DD1DE4" w:rsidP="00DD1DE4">
            <w:pPr>
              <w:rPr>
                <w:sz w:val="28"/>
                <w:szCs w:val="28"/>
              </w:rPr>
            </w:pPr>
            <w:r w:rsidRPr="00DD1DE4">
              <w:rPr>
                <w:sz w:val="28"/>
                <w:szCs w:val="28"/>
              </w:rPr>
              <w:t xml:space="preserve">Рассмотрение заявок на предмет их соответствия установленным Порядком требованиям осуществляется комиссией. Заседание комиссии проводится в целях рассмотрения заявок и выявления наличия (отсутствия) оснований для отклонения заявки в соответствии с пунктом 2.10 Порядка. </w:t>
            </w:r>
          </w:p>
          <w:p w14:paraId="7D5E36BC" w14:textId="77777777" w:rsidR="00DD1DE4" w:rsidRPr="00DD1DE4" w:rsidRDefault="00DD1DE4" w:rsidP="00DD1DE4">
            <w:pPr>
              <w:rPr>
                <w:sz w:val="28"/>
                <w:szCs w:val="28"/>
              </w:rPr>
            </w:pPr>
            <w:r w:rsidRPr="00DD1DE4">
              <w:rPr>
                <w:sz w:val="28"/>
                <w:szCs w:val="28"/>
              </w:rPr>
              <w:t xml:space="preserve">Прием заявок и их подготовку к рассмотрению на заседании комиссии осуществляет секретарь комиссии. </w:t>
            </w:r>
          </w:p>
          <w:p w14:paraId="2266B825" w14:textId="77777777" w:rsidR="00DD1DE4" w:rsidRPr="00DD1DE4" w:rsidRDefault="00DD1DE4" w:rsidP="00DD1DE4">
            <w:pPr>
              <w:rPr>
                <w:sz w:val="28"/>
                <w:szCs w:val="28"/>
              </w:rPr>
            </w:pPr>
            <w:r w:rsidRPr="00DD1DE4">
              <w:rPr>
                <w:sz w:val="28"/>
                <w:szCs w:val="28"/>
              </w:rPr>
              <w:t xml:space="preserve">В течение одного рабочего дня после поступления заявки секретарь комиссии проверяет поступившие заявки на соответствие требованиям пункта 2.6 Порядка. </w:t>
            </w:r>
          </w:p>
          <w:p w14:paraId="59B32201" w14:textId="77777777" w:rsidR="00DD1DE4" w:rsidRPr="00DD1DE4" w:rsidRDefault="00DD1DE4" w:rsidP="00DD1DE4">
            <w:pPr>
              <w:rPr>
                <w:sz w:val="28"/>
                <w:szCs w:val="28"/>
              </w:rPr>
            </w:pPr>
            <w:r w:rsidRPr="00DD1DE4">
              <w:rPr>
                <w:sz w:val="28"/>
                <w:szCs w:val="28"/>
              </w:rPr>
              <w:t>При приеме заявки секретарем комиссии в порядке информационного взаимодействия с другими органами государственной власти и организациями, в том числе посредством системы межведомственного электронного взаимодействия, запрашиваются:</w:t>
            </w:r>
          </w:p>
          <w:p w14:paraId="482C73E7" w14:textId="77777777" w:rsidR="00DD1DE4" w:rsidRPr="00DD1DE4" w:rsidRDefault="006148A0" w:rsidP="00DD1DE4">
            <w:pPr>
              <w:rPr>
                <w:sz w:val="28"/>
                <w:szCs w:val="28"/>
              </w:rPr>
            </w:pPr>
            <w:r>
              <w:rPr>
                <w:sz w:val="28"/>
                <w:szCs w:val="28"/>
              </w:rPr>
              <w:t xml:space="preserve">- </w:t>
            </w:r>
            <w:r w:rsidR="00DD1DE4" w:rsidRPr="00DD1DE4">
              <w:rPr>
                <w:sz w:val="28"/>
                <w:szCs w:val="28"/>
              </w:rPr>
              <w:t>сведения из единого реестра организаций инфраструктуры поддержки, полученные с официального сайта АО «Корпорация «МСП»;</w:t>
            </w:r>
          </w:p>
          <w:p w14:paraId="6C674234" w14:textId="77777777" w:rsidR="00DD1DE4" w:rsidRPr="00DD1DE4" w:rsidRDefault="006148A0" w:rsidP="00DD1DE4">
            <w:pPr>
              <w:rPr>
                <w:sz w:val="28"/>
                <w:szCs w:val="28"/>
              </w:rPr>
            </w:pPr>
            <w:r>
              <w:rPr>
                <w:sz w:val="28"/>
                <w:szCs w:val="28"/>
              </w:rPr>
              <w:t xml:space="preserve">- </w:t>
            </w:r>
            <w:r w:rsidR="00DD1DE4" w:rsidRPr="00DD1DE4">
              <w:rPr>
                <w:sz w:val="28"/>
                <w:szCs w:val="28"/>
              </w:rPr>
              <w:t>выписка из Единого государственного реестра юридических лиц, полученная с официального сайта Федеральной налоговой службы;</w:t>
            </w:r>
          </w:p>
          <w:p w14:paraId="5063A433" w14:textId="77777777" w:rsidR="00DD1DE4" w:rsidRPr="00DD1DE4" w:rsidRDefault="006148A0" w:rsidP="00DD1DE4">
            <w:pPr>
              <w:rPr>
                <w:sz w:val="28"/>
                <w:szCs w:val="28"/>
              </w:rPr>
            </w:pPr>
            <w:r>
              <w:rPr>
                <w:sz w:val="28"/>
                <w:szCs w:val="28"/>
              </w:rPr>
              <w:t xml:space="preserve">- </w:t>
            </w:r>
            <w:r w:rsidR="00DD1DE4" w:rsidRPr="00DD1DE4">
              <w:rPr>
                <w:sz w:val="28"/>
                <w:szCs w:val="28"/>
              </w:rPr>
              <w:t xml:space="preserve">сведения об отсутствии (наличии) задолженности по уплате налогов, сборов и страховых взносов в бюджеты бюджетной системы Российской Федерации. </w:t>
            </w:r>
          </w:p>
          <w:p w14:paraId="199F142B" w14:textId="77777777" w:rsidR="00DD1DE4" w:rsidRPr="00DD1DE4" w:rsidRDefault="00DD1DE4" w:rsidP="00DD1DE4">
            <w:pPr>
              <w:rPr>
                <w:sz w:val="28"/>
                <w:szCs w:val="28"/>
              </w:rPr>
            </w:pPr>
            <w:r w:rsidRPr="00DD1DE4">
              <w:rPr>
                <w:sz w:val="28"/>
                <w:szCs w:val="28"/>
              </w:rPr>
              <w:t>При этом в случае наличия задолженности, превышающей размер, определенный пунктом 3 статьи 47 Налогового кодекса Российской Федерации, участник отбора в течение одного рабочего дня с даты получения ответа на межведомственный запрос уведомляется секретарем комиссии о наличии такой задолженности посредством ГИС ЛО. В указанном случае участник отбора вправе дополнительно к документам, предусмотренным пунктом 2.6 Порядка, представить в Комитет до проведения заседания комиссии посредством ГИС ЛО или непосредственно на заседание комиссии документы, подтверждающие уплату задолженности или отсутствие задолженности, превышающей размер, определенный пунктом 3 статьи 47 Налогового кодекса Российской Федерации. Указанные документы приобщаются к заявке участника отбора.</w:t>
            </w:r>
          </w:p>
          <w:p w14:paraId="06D56EB8" w14:textId="77777777" w:rsidR="00DD1DE4" w:rsidRPr="00DD1DE4" w:rsidRDefault="00DD1DE4" w:rsidP="00DD1DE4">
            <w:pPr>
              <w:rPr>
                <w:sz w:val="28"/>
                <w:szCs w:val="28"/>
              </w:rPr>
            </w:pPr>
            <w:r w:rsidRPr="00DD1DE4">
              <w:rPr>
                <w:sz w:val="28"/>
                <w:szCs w:val="28"/>
              </w:rPr>
              <w:t>В течение двух рабочих дней после поступления заявки, но не позднее дня, предшествующего дате заседания комиссии, секретарь комиссии проверяет отсутствие участника отбора:</w:t>
            </w:r>
          </w:p>
          <w:p w14:paraId="45054C0E" w14:textId="77777777" w:rsidR="00DD1DE4" w:rsidRPr="00DD1DE4" w:rsidRDefault="00DD1DE4" w:rsidP="00DD1DE4">
            <w:pPr>
              <w:rPr>
                <w:sz w:val="28"/>
                <w:szCs w:val="28"/>
              </w:rPr>
            </w:pPr>
            <w:r w:rsidRPr="00DD1DE4">
              <w:rPr>
                <w:sz w:val="28"/>
                <w:szCs w:val="28"/>
              </w:rPr>
              <w:t>а)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официальном сайте Федеральной службы по финансовому мониторингу в сети «Интернет» (www.fedsfm.ru);</w:t>
            </w:r>
          </w:p>
          <w:p w14:paraId="77438C4D" w14:textId="77777777" w:rsidR="00DD1DE4" w:rsidRPr="00DD1DE4" w:rsidRDefault="00DD1DE4" w:rsidP="00DD1DE4">
            <w:pPr>
              <w:rPr>
                <w:sz w:val="28"/>
                <w:szCs w:val="28"/>
              </w:rPr>
            </w:pPr>
            <w:r w:rsidRPr="00DD1DE4">
              <w:rPr>
                <w:sz w:val="28"/>
                <w:szCs w:val="28"/>
              </w:rPr>
              <w:t>б) в реестре иностранных агентов на официальном сайте Министерства юстиции Российской Федерации в сети «Интернет» (www.minjust.gov.ru).</w:t>
            </w:r>
          </w:p>
          <w:p w14:paraId="756A504B" w14:textId="77777777" w:rsidR="00DD1DE4" w:rsidRPr="00DD1DE4" w:rsidRDefault="00DD1DE4" w:rsidP="00DD1DE4">
            <w:pPr>
              <w:rPr>
                <w:sz w:val="28"/>
                <w:szCs w:val="28"/>
              </w:rPr>
            </w:pPr>
            <w:r w:rsidRPr="00DD1DE4">
              <w:rPr>
                <w:sz w:val="28"/>
                <w:szCs w:val="28"/>
              </w:rPr>
              <w:t xml:space="preserve">Полученные в соответствии с настоящим пунктом документы и сведения приобщаются к заявкам участников отбора для рассмотрения на заседании комиссии. </w:t>
            </w:r>
          </w:p>
          <w:p w14:paraId="0A9743DC" w14:textId="77777777" w:rsidR="00EB222B" w:rsidRDefault="00DD1DE4" w:rsidP="00DD1DE4">
            <w:pPr>
              <w:rPr>
                <w:sz w:val="28"/>
                <w:szCs w:val="28"/>
              </w:rPr>
            </w:pPr>
            <w:r w:rsidRPr="00DD1DE4">
              <w:rPr>
                <w:sz w:val="28"/>
                <w:szCs w:val="28"/>
              </w:rPr>
              <w:t>Не позднее дня, предшествующего дате заседания комиссии, секретарь комиссии осуществляет проверку достоверности информации, содержащейся в заявке и входящих в ее состав документах, путем сопоставления их с информацией, полученной из общедоступных источников способами, не запрещенными действующим законодательством, в том числе на соответствие сведениям, размещенным на официальных сайтах в сети «Интернет». В случае выявления недостоверности информации секретарь комиссии готовит справку о выявленных фактах недостоверной информации, которая приобщается к заявке участника отбора для рассмотрения на заседании комиссии.</w:t>
            </w:r>
          </w:p>
          <w:p w14:paraId="68131713" w14:textId="77777777" w:rsidR="006148A0" w:rsidRPr="006148A0" w:rsidRDefault="006148A0" w:rsidP="006148A0">
            <w:pPr>
              <w:rPr>
                <w:sz w:val="28"/>
                <w:szCs w:val="28"/>
              </w:rPr>
            </w:pPr>
            <w:r w:rsidRPr="006148A0">
              <w:rPr>
                <w:sz w:val="28"/>
                <w:szCs w:val="28"/>
              </w:rPr>
              <w:t xml:space="preserve">Заявки рассматриваются комиссией в присутствии руководителя участника отбора либо лица, уполномоченного в соответствии с действующим законодательством представлять интересы участника отбора на заседании комиссии (далее – представитель участника отбора). Представители участников отбора вправе принимать участие в заседании комиссии посредством видео-конференц-связи в случае, если объявлением предусмотрено проведение заседания комиссии с использованием средств видео-конференц-связи. При этом участник отбора несет ответственность за наличие у него технической возможности использования средств видео-конференц-связи с устойчивым соединением.  </w:t>
            </w:r>
          </w:p>
          <w:p w14:paraId="3F693108" w14:textId="77777777" w:rsidR="006148A0" w:rsidRPr="006148A0" w:rsidRDefault="006148A0" w:rsidP="006148A0">
            <w:pPr>
              <w:rPr>
                <w:sz w:val="28"/>
                <w:szCs w:val="28"/>
              </w:rPr>
            </w:pPr>
            <w:r w:rsidRPr="006148A0">
              <w:rPr>
                <w:sz w:val="28"/>
                <w:szCs w:val="28"/>
              </w:rPr>
              <w:t>В случае возникновения на заседании комиссии вопросов</w:t>
            </w:r>
            <w:r>
              <w:rPr>
                <w:sz w:val="28"/>
                <w:szCs w:val="28"/>
              </w:rPr>
              <w:t xml:space="preserve"> </w:t>
            </w:r>
            <w:r w:rsidRPr="006148A0">
              <w:rPr>
                <w:sz w:val="28"/>
                <w:szCs w:val="28"/>
              </w:rPr>
              <w:t xml:space="preserve">по представленным в составе заявки документам представитель участника отбора вправе предоставить в ходе заседания комиссии поясняющие документы и (или) информацию, в том числе посредством ГИС ЛО. </w:t>
            </w:r>
          </w:p>
          <w:p w14:paraId="418AE6C8" w14:textId="77777777" w:rsidR="006148A0" w:rsidRPr="006148A0" w:rsidRDefault="006148A0" w:rsidP="006148A0">
            <w:pPr>
              <w:rPr>
                <w:sz w:val="28"/>
                <w:szCs w:val="28"/>
              </w:rPr>
            </w:pPr>
            <w:r w:rsidRPr="006148A0">
              <w:rPr>
                <w:sz w:val="28"/>
                <w:szCs w:val="28"/>
              </w:rPr>
              <w:t>Представители участников отбора для участия в заседании комиссии должны иметь при себе документы, удостоверяющие их личность,</w:t>
            </w:r>
          </w:p>
          <w:p w14:paraId="08C46F8F" w14:textId="77777777" w:rsidR="006148A0" w:rsidRDefault="006148A0" w:rsidP="006148A0">
            <w:pPr>
              <w:rPr>
                <w:sz w:val="28"/>
                <w:szCs w:val="28"/>
              </w:rPr>
            </w:pPr>
            <w:r w:rsidRPr="006148A0">
              <w:rPr>
                <w:sz w:val="28"/>
                <w:szCs w:val="28"/>
              </w:rPr>
              <w:t>а также доверенность (за исключением лиц, имеющих право действовать от имени участника отбора без доверенности).</w:t>
            </w:r>
          </w:p>
          <w:p w14:paraId="72F87FD0" w14:textId="77777777" w:rsidR="007302C9" w:rsidRPr="007302C9" w:rsidRDefault="007302C9" w:rsidP="007302C9">
            <w:pPr>
              <w:rPr>
                <w:sz w:val="28"/>
                <w:szCs w:val="28"/>
              </w:rPr>
            </w:pPr>
            <w:r w:rsidRPr="007302C9">
              <w:rPr>
                <w:sz w:val="28"/>
                <w:szCs w:val="28"/>
              </w:rPr>
              <w:t>По результатам отбора в срок не позднее трех рабочих дней с даты оформления протокола подведения итогов отбора Комитет принимает решение в форме правового акта о предоставлении субсидии (утверждает перечень получателей субсидии в текущем финансовом году и размер предоставляемых субсидий каждому получателю субсидии).</w:t>
            </w:r>
          </w:p>
          <w:p w14:paraId="424C379D" w14:textId="77777777" w:rsidR="007302C9" w:rsidRPr="007302C9" w:rsidRDefault="007302C9" w:rsidP="007302C9">
            <w:pPr>
              <w:rPr>
                <w:sz w:val="28"/>
                <w:szCs w:val="28"/>
              </w:rPr>
            </w:pPr>
            <w:r w:rsidRPr="007302C9">
              <w:rPr>
                <w:sz w:val="28"/>
                <w:szCs w:val="28"/>
              </w:rPr>
              <w:t>Протокол подведения итогов отбора оформляется не позднее трех рабочих дней после даты заседания комиссии.</w:t>
            </w:r>
          </w:p>
          <w:p w14:paraId="00FE4EFE" w14:textId="77777777" w:rsidR="006148A0" w:rsidRDefault="007302C9" w:rsidP="007302C9">
            <w:pPr>
              <w:rPr>
                <w:sz w:val="28"/>
                <w:szCs w:val="28"/>
              </w:rPr>
            </w:pPr>
            <w:r w:rsidRPr="007302C9">
              <w:rPr>
                <w:sz w:val="28"/>
                <w:szCs w:val="28"/>
              </w:rPr>
              <w:t>При наличии оснований для отказа в предоставлении субсидии, предусмотренных пунктом 3.3</w:t>
            </w:r>
            <w:r>
              <w:rPr>
                <w:sz w:val="28"/>
                <w:szCs w:val="28"/>
              </w:rPr>
              <w:t xml:space="preserve">, Комитет в срок </w:t>
            </w:r>
            <w:r w:rsidRPr="007302C9">
              <w:rPr>
                <w:sz w:val="28"/>
                <w:szCs w:val="28"/>
              </w:rPr>
              <w:t>не позднее трех рабочих дней с даты оформления протокола подведения итогов отбора принимает решение в форме правового акта об отказе в предоставлении субсидии получателю субсидии.</w:t>
            </w:r>
          </w:p>
        </w:tc>
      </w:tr>
      <w:tr w:rsidR="002D376E" w14:paraId="409B8952" w14:textId="77777777" w:rsidTr="00D4420C">
        <w:tc>
          <w:tcPr>
            <w:tcW w:w="3510" w:type="dxa"/>
          </w:tcPr>
          <w:p w14:paraId="3C2FEA8E" w14:textId="77777777" w:rsidR="002D376E" w:rsidRDefault="00C342F0" w:rsidP="00C342F0">
            <w:pPr>
              <w:rPr>
                <w:sz w:val="28"/>
                <w:szCs w:val="28"/>
              </w:rPr>
            </w:pPr>
            <w:r>
              <w:rPr>
                <w:sz w:val="28"/>
                <w:szCs w:val="28"/>
              </w:rPr>
              <w:t>П</w:t>
            </w:r>
            <w:r w:rsidR="002D376E" w:rsidRPr="002D376E">
              <w:rPr>
                <w:sz w:val="28"/>
                <w:szCs w:val="28"/>
              </w:rPr>
              <w:t>оряд</w:t>
            </w:r>
            <w:r>
              <w:rPr>
                <w:sz w:val="28"/>
                <w:szCs w:val="28"/>
              </w:rPr>
              <w:t>ок возврата заявок на доработку</w:t>
            </w:r>
          </w:p>
        </w:tc>
        <w:tc>
          <w:tcPr>
            <w:tcW w:w="6627" w:type="dxa"/>
          </w:tcPr>
          <w:p w14:paraId="15462F91" w14:textId="77777777" w:rsidR="002D376E" w:rsidRPr="00DD1DE4" w:rsidRDefault="00DD1DE4" w:rsidP="00DD1DE4">
            <w:pPr>
              <w:widowControl w:val="0"/>
              <w:autoSpaceDE w:val="0"/>
              <w:autoSpaceDN w:val="0"/>
              <w:rPr>
                <w:rFonts w:eastAsiaTheme="minorEastAsia"/>
                <w:sz w:val="28"/>
                <w:szCs w:val="28"/>
              </w:rPr>
            </w:pPr>
            <w:r w:rsidRPr="00644A9C">
              <w:rPr>
                <w:rFonts w:eastAsiaTheme="minorEastAsia"/>
                <w:sz w:val="28"/>
                <w:szCs w:val="28"/>
              </w:rPr>
              <w:t xml:space="preserve">Возврат заявки на доработку осуществляется на основании уведомления участника отбора, направленного посредством функционала ГИС ЛО не позднее дня, предшествующего дню окончания приема заявок. Скорректированная после возврата на доработку заявка должна быть направлена участником отбора в Комитет посредством ГИС ЛО не позднее </w:t>
            </w:r>
            <w:r>
              <w:rPr>
                <w:rFonts w:eastAsiaTheme="minorEastAsia"/>
                <w:sz w:val="28"/>
                <w:szCs w:val="28"/>
              </w:rPr>
              <w:t>даты</w:t>
            </w:r>
            <w:r w:rsidRPr="00644A9C">
              <w:rPr>
                <w:rFonts w:eastAsiaTheme="minorEastAsia"/>
                <w:sz w:val="28"/>
                <w:szCs w:val="28"/>
              </w:rPr>
              <w:t xml:space="preserve"> окончания приема заявок.</w:t>
            </w:r>
          </w:p>
        </w:tc>
      </w:tr>
      <w:tr w:rsidR="002D376E" w14:paraId="7900345B" w14:textId="77777777" w:rsidTr="00D4420C">
        <w:tc>
          <w:tcPr>
            <w:tcW w:w="3510" w:type="dxa"/>
          </w:tcPr>
          <w:p w14:paraId="29EFD8BF" w14:textId="77777777" w:rsidR="002D376E" w:rsidRDefault="00C342F0" w:rsidP="00C342F0">
            <w:pPr>
              <w:rPr>
                <w:sz w:val="28"/>
                <w:szCs w:val="28"/>
              </w:rPr>
            </w:pPr>
            <w:r>
              <w:rPr>
                <w:sz w:val="28"/>
                <w:szCs w:val="28"/>
              </w:rPr>
              <w:t>П</w:t>
            </w:r>
            <w:r w:rsidR="002D376E" w:rsidRPr="002D376E">
              <w:rPr>
                <w:sz w:val="28"/>
                <w:szCs w:val="28"/>
              </w:rPr>
              <w:t>орядок отклонения заявок, а также информаци</w:t>
            </w:r>
            <w:r>
              <w:rPr>
                <w:sz w:val="28"/>
                <w:szCs w:val="28"/>
              </w:rPr>
              <w:t>я об основаниях их отклонения</w:t>
            </w:r>
          </w:p>
        </w:tc>
        <w:tc>
          <w:tcPr>
            <w:tcW w:w="6627" w:type="dxa"/>
          </w:tcPr>
          <w:p w14:paraId="715AD593" w14:textId="77777777" w:rsidR="00DD1DE4" w:rsidRPr="00DD1DE4" w:rsidRDefault="00DD1DE4" w:rsidP="00DD1DE4">
            <w:pPr>
              <w:rPr>
                <w:sz w:val="28"/>
                <w:szCs w:val="28"/>
              </w:rPr>
            </w:pPr>
            <w:r w:rsidRPr="00DD1DE4">
              <w:rPr>
                <w:sz w:val="28"/>
                <w:szCs w:val="28"/>
              </w:rPr>
              <w:t>По результатам рассмотрения заявок комиссией принимается решение о признании участника отбора победителем отбора, либо об отклонении заявки участника отбора. Причинами для отклонения заявок участников отбора являются:</w:t>
            </w:r>
          </w:p>
          <w:p w14:paraId="44C05F77" w14:textId="77777777" w:rsidR="00DD1DE4" w:rsidRPr="00DD1DE4" w:rsidRDefault="00DD1DE4" w:rsidP="00DD1DE4">
            <w:pPr>
              <w:rPr>
                <w:sz w:val="28"/>
                <w:szCs w:val="28"/>
              </w:rPr>
            </w:pPr>
            <w:r w:rsidRPr="00DD1DE4">
              <w:rPr>
                <w:sz w:val="28"/>
                <w:szCs w:val="28"/>
              </w:rPr>
              <w:t>1) несоответствие участника отбора требованиям, установленным пунктом 3.1 Порядка;</w:t>
            </w:r>
          </w:p>
          <w:p w14:paraId="231B23D6" w14:textId="77777777" w:rsidR="00DD1DE4" w:rsidRPr="00DD1DE4" w:rsidRDefault="00DD1DE4" w:rsidP="00DD1DE4">
            <w:pPr>
              <w:rPr>
                <w:sz w:val="28"/>
                <w:szCs w:val="28"/>
              </w:rPr>
            </w:pPr>
            <w:r w:rsidRPr="00DD1DE4">
              <w:rPr>
                <w:sz w:val="28"/>
                <w:szCs w:val="28"/>
              </w:rPr>
              <w:t xml:space="preserve">2) непредставление (представление не в полном объеме) документов, предусмотренных пунктом 2.6 Порядка, указанных в </w:t>
            </w:r>
            <w:r w:rsidR="00D315BE">
              <w:rPr>
                <w:sz w:val="28"/>
                <w:szCs w:val="28"/>
              </w:rPr>
              <w:t xml:space="preserve">настоящем </w:t>
            </w:r>
            <w:r w:rsidRPr="00DD1DE4">
              <w:rPr>
                <w:sz w:val="28"/>
                <w:szCs w:val="28"/>
              </w:rPr>
              <w:t xml:space="preserve">объявлении; </w:t>
            </w:r>
          </w:p>
          <w:p w14:paraId="633A86C8" w14:textId="77777777" w:rsidR="00DD1DE4" w:rsidRPr="00DD1DE4" w:rsidRDefault="00DD1DE4" w:rsidP="00DD1DE4">
            <w:pPr>
              <w:rPr>
                <w:sz w:val="28"/>
                <w:szCs w:val="28"/>
              </w:rPr>
            </w:pPr>
            <w:r w:rsidRPr="00DD1DE4">
              <w:rPr>
                <w:sz w:val="28"/>
                <w:szCs w:val="28"/>
              </w:rPr>
              <w:t xml:space="preserve">3) несоответствие заявки, в том числе входящих в ее состав документов, представленных участником отбора в соответствии с пунктом 2.6 Порядка, требованиям, установленным в </w:t>
            </w:r>
            <w:r w:rsidR="00D315BE">
              <w:rPr>
                <w:sz w:val="28"/>
                <w:szCs w:val="28"/>
              </w:rPr>
              <w:t xml:space="preserve">настоящем </w:t>
            </w:r>
            <w:r w:rsidRPr="00DD1DE4">
              <w:rPr>
                <w:sz w:val="28"/>
                <w:szCs w:val="28"/>
              </w:rPr>
              <w:t>объявлении;</w:t>
            </w:r>
          </w:p>
          <w:p w14:paraId="57518FC8" w14:textId="77777777" w:rsidR="00DD1DE4" w:rsidRPr="00DD1DE4" w:rsidRDefault="00DD1DE4" w:rsidP="00DD1DE4">
            <w:pPr>
              <w:rPr>
                <w:sz w:val="28"/>
                <w:szCs w:val="28"/>
              </w:rPr>
            </w:pPr>
            <w:r w:rsidRPr="00DD1DE4">
              <w:rPr>
                <w:sz w:val="28"/>
                <w:szCs w:val="28"/>
              </w:rPr>
              <w:t>4)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пунктом 3.1 Порядка, а также в иных документах, входящих в состав заявки участника отбора;</w:t>
            </w:r>
          </w:p>
          <w:p w14:paraId="6F05BF6C" w14:textId="77777777" w:rsidR="00DD1DE4" w:rsidRPr="00DD1DE4" w:rsidRDefault="00DD1DE4" w:rsidP="00DD1DE4">
            <w:pPr>
              <w:rPr>
                <w:sz w:val="28"/>
                <w:szCs w:val="28"/>
              </w:rPr>
            </w:pPr>
            <w:r w:rsidRPr="00DD1DE4">
              <w:rPr>
                <w:sz w:val="28"/>
                <w:szCs w:val="28"/>
              </w:rPr>
              <w:t>5) подача участником отбора заявки после даты и (или) времени, определенных для подачи заявок;</w:t>
            </w:r>
          </w:p>
          <w:p w14:paraId="4A8D9549" w14:textId="77777777" w:rsidR="00DD1DE4" w:rsidRPr="00DD1DE4" w:rsidRDefault="00DD1DE4" w:rsidP="00DD1DE4">
            <w:pPr>
              <w:rPr>
                <w:sz w:val="28"/>
                <w:szCs w:val="28"/>
              </w:rPr>
            </w:pPr>
            <w:r w:rsidRPr="00DD1DE4">
              <w:rPr>
                <w:sz w:val="28"/>
                <w:szCs w:val="28"/>
              </w:rPr>
              <w:t>6) несоответствие участника отбора категории и (или) критериям, установленным пунктом 2.5 Порядка;</w:t>
            </w:r>
          </w:p>
          <w:p w14:paraId="34A4DF85" w14:textId="77777777" w:rsidR="00DD1DE4" w:rsidRPr="00DD1DE4" w:rsidRDefault="00DD1DE4" w:rsidP="00DD1DE4">
            <w:pPr>
              <w:rPr>
                <w:sz w:val="28"/>
                <w:szCs w:val="28"/>
              </w:rPr>
            </w:pPr>
            <w:r w:rsidRPr="00DD1DE4">
              <w:rPr>
                <w:sz w:val="28"/>
                <w:szCs w:val="28"/>
              </w:rPr>
              <w:t>7) несоответствие всех затрат, указанных в смете затрат, входящей</w:t>
            </w:r>
            <w:r w:rsidR="00D315BE">
              <w:rPr>
                <w:sz w:val="28"/>
                <w:szCs w:val="28"/>
              </w:rPr>
              <w:t xml:space="preserve"> </w:t>
            </w:r>
            <w:r w:rsidRPr="00DD1DE4">
              <w:rPr>
                <w:sz w:val="28"/>
                <w:szCs w:val="28"/>
              </w:rPr>
              <w:t>в состав заявки участника отбора, направлениям затрат, установленным пунктом 1.5 Порядка;</w:t>
            </w:r>
          </w:p>
          <w:p w14:paraId="341FCE87" w14:textId="77777777" w:rsidR="00DD1DE4" w:rsidRPr="00DD1DE4" w:rsidRDefault="00DD1DE4" w:rsidP="00DD1DE4">
            <w:pPr>
              <w:rPr>
                <w:sz w:val="28"/>
                <w:szCs w:val="28"/>
              </w:rPr>
            </w:pPr>
            <w:r w:rsidRPr="00DD1DE4">
              <w:rPr>
                <w:sz w:val="28"/>
                <w:szCs w:val="28"/>
              </w:rPr>
              <w:t>8) неявка на заседание комиссии представителя участника отбора, в том числе отсутствие подключения с устойчивым соединением представителя участника отбора к заседанию комиссии, проводимому с использованием</w:t>
            </w:r>
            <w:r w:rsidR="00D315BE">
              <w:rPr>
                <w:sz w:val="28"/>
                <w:szCs w:val="28"/>
              </w:rPr>
              <w:t xml:space="preserve"> </w:t>
            </w:r>
            <w:r w:rsidRPr="00DD1DE4">
              <w:rPr>
                <w:sz w:val="28"/>
                <w:szCs w:val="28"/>
              </w:rPr>
              <w:t>видео-конференц-связи, в случае, если объявлением предусмотрено проведение заседания комиссии с использованием средств видео-конференц-связи;</w:t>
            </w:r>
          </w:p>
          <w:p w14:paraId="4342E962" w14:textId="77777777" w:rsidR="002D376E" w:rsidRDefault="00DD1DE4" w:rsidP="00DD1DE4">
            <w:pPr>
              <w:rPr>
                <w:sz w:val="28"/>
                <w:szCs w:val="28"/>
              </w:rPr>
            </w:pPr>
            <w:r w:rsidRPr="00DD1DE4">
              <w:rPr>
                <w:sz w:val="28"/>
                <w:szCs w:val="28"/>
              </w:rPr>
              <w:t>9) подача участником отбора более одной заявки в рамках одного отбора.</w:t>
            </w:r>
          </w:p>
        </w:tc>
      </w:tr>
      <w:tr w:rsidR="002D376E" w14:paraId="136CB4E5" w14:textId="77777777" w:rsidTr="00D4420C">
        <w:tc>
          <w:tcPr>
            <w:tcW w:w="3510" w:type="dxa"/>
          </w:tcPr>
          <w:p w14:paraId="17E58C82" w14:textId="77777777" w:rsidR="002D376E" w:rsidRDefault="00C342F0" w:rsidP="00C342F0">
            <w:pPr>
              <w:rPr>
                <w:sz w:val="28"/>
                <w:szCs w:val="28"/>
              </w:rPr>
            </w:pPr>
            <w:r>
              <w:rPr>
                <w:sz w:val="28"/>
                <w:szCs w:val="28"/>
              </w:rPr>
              <w:t>О</w:t>
            </w:r>
            <w:r w:rsidR="002D376E" w:rsidRPr="002D376E">
              <w:rPr>
                <w:sz w:val="28"/>
                <w:szCs w:val="28"/>
              </w:rPr>
              <w:t>бъем распределяемой субсидии в рамках отбора, порядок расчета размера субсидии, правила распределения</w:t>
            </w:r>
            <w:r>
              <w:rPr>
                <w:sz w:val="28"/>
                <w:szCs w:val="28"/>
              </w:rPr>
              <w:t xml:space="preserve"> субсидии по результатам отбора</w:t>
            </w:r>
          </w:p>
        </w:tc>
        <w:tc>
          <w:tcPr>
            <w:tcW w:w="6627" w:type="dxa"/>
          </w:tcPr>
          <w:p w14:paraId="5C4C1E08" w14:textId="77777777" w:rsidR="00A050ED" w:rsidRPr="005115CA" w:rsidRDefault="00A050ED" w:rsidP="00C342F0">
            <w:pPr>
              <w:rPr>
                <w:sz w:val="28"/>
                <w:szCs w:val="28"/>
              </w:rPr>
            </w:pPr>
            <w:r w:rsidRPr="005115CA">
              <w:rPr>
                <w:sz w:val="28"/>
                <w:szCs w:val="28"/>
              </w:rPr>
              <w:t>Объем распределяемой субсидии в рамках отбора:</w:t>
            </w:r>
          </w:p>
          <w:p w14:paraId="6F290BB2" w14:textId="77777777" w:rsidR="00A050ED" w:rsidRPr="005115CA" w:rsidRDefault="00DD1DE4" w:rsidP="00C342F0">
            <w:pPr>
              <w:rPr>
                <w:sz w:val="28"/>
                <w:szCs w:val="28"/>
              </w:rPr>
            </w:pPr>
            <w:r>
              <w:rPr>
                <w:sz w:val="28"/>
                <w:szCs w:val="28"/>
              </w:rPr>
              <w:t>4 000</w:t>
            </w:r>
            <w:r w:rsidR="00F22DF2">
              <w:rPr>
                <w:sz w:val="28"/>
                <w:szCs w:val="28"/>
              </w:rPr>
              <w:t> </w:t>
            </w:r>
            <w:r>
              <w:rPr>
                <w:sz w:val="28"/>
                <w:szCs w:val="28"/>
              </w:rPr>
              <w:t>000</w:t>
            </w:r>
            <w:r w:rsidR="005115CA" w:rsidRPr="005115CA">
              <w:rPr>
                <w:sz w:val="28"/>
                <w:szCs w:val="28"/>
              </w:rPr>
              <w:t xml:space="preserve"> руб. 00 коп.</w:t>
            </w:r>
          </w:p>
          <w:p w14:paraId="14B28FFF" w14:textId="77777777" w:rsidR="00DD1DE4" w:rsidRPr="00DD1DE4" w:rsidRDefault="00DD1DE4" w:rsidP="00DD1DE4">
            <w:pPr>
              <w:rPr>
                <w:sz w:val="28"/>
                <w:szCs w:val="28"/>
              </w:rPr>
            </w:pPr>
            <w:r w:rsidRPr="00DD1DE4">
              <w:rPr>
                <w:sz w:val="28"/>
                <w:szCs w:val="28"/>
              </w:rPr>
              <w:t>Размер субсидии на одного получателя субсидии не может превышать</w:t>
            </w:r>
            <w:r w:rsidR="00F22DF2">
              <w:rPr>
                <w:sz w:val="28"/>
                <w:szCs w:val="28"/>
              </w:rPr>
              <w:t xml:space="preserve"> </w:t>
            </w:r>
            <w:r w:rsidRPr="00DD1DE4">
              <w:rPr>
                <w:sz w:val="28"/>
                <w:szCs w:val="28"/>
              </w:rPr>
              <w:t>2 млн рублей. При этом объем затрат на рекламу проводимых мероприятий не должен составлять более 10 процентов от общей суммы затрат по смете.</w:t>
            </w:r>
          </w:p>
          <w:p w14:paraId="214AE582" w14:textId="77777777" w:rsidR="00DD1DE4" w:rsidRPr="00DD1DE4" w:rsidRDefault="00DD1DE4" w:rsidP="00DD1DE4">
            <w:pPr>
              <w:rPr>
                <w:sz w:val="28"/>
                <w:szCs w:val="28"/>
              </w:rPr>
            </w:pPr>
            <w:r w:rsidRPr="00DD1DE4">
              <w:rPr>
                <w:sz w:val="28"/>
                <w:szCs w:val="28"/>
              </w:rPr>
              <w:t>Расчет размера субсидии конкретному получателю субсидии осуществляется в зависимости от размера запрашиваемых ими сумм в соответствии со сметой затрат, входящей в состав заявки, по следующей формуле:</w:t>
            </w:r>
          </w:p>
          <w:p w14:paraId="515364B9" w14:textId="77777777" w:rsidR="00DD1DE4" w:rsidRPr="00DD1DE4" w:rsidRDefault="00DD1DE4" w:rsidP="00DD1DE4">
            <w:pPr>
              <w:rPr>
                <w:sz w:val="28"/>
                <w:szCs w:val="28"/>
              </w:rPr>
            </w:pPr>
            <w:proofErr w:type="spellStart"/>
            <w:r w:rsidRPr="00DD1DE4">
              <w:rPr>
                <w:sz w:val="28"/>
                <w:szCs w:val="28"/>
              </w:rPr>
              <w:t>S</w:t>
            </w:r>
            <w:r w:rsidRPr="00A22774">
              <w:rPr>
                <w:sz w:val="28"/>
                <w:szCs w:val="28"/>
                <w:vertAlign w:val="subscript"/>
              </w:rPr>
              <w:t>суб</w:t>
            </w:r>
            <w:proofErr w:type="spellEnd"/>
            <w:r w:rsidRPr="00DD1DE4">
              <w:rPr>
                <w:sz w:val="28"/>
                <w:szCs w:val="28"/>
              </w:rPr>
              <w:t>=</w:t>
            </w:r>
            <w:proofErr w:type="spellStart"/>
            <w:r w:rsidRPr="00DD1DE4">
              <w:rPr>
                <w:sz w:val="28"/>
                <w:szCs w:val="28"/>
              </w:rPr>
              <w:t>S</w:t>
            </w:r>
            <w:r w:rsidRPr="00A22774">
              <w:rPr>
                <w:sz w:val="28"/>
                <w:szCs w:val="28"/>
                <w:vertAlign w:val="subscript"/>
              </w:rPr>
              <w:t>затр</w:t>
            </w:r>
            <w:proofErr w:type="spellEnd"/>
            <w:r w:rsidRPr="00DD1DE4">
              <w:rPr>
                <w:sz w:val="28"/>
                <w:szCs w:val="28"/>
              </w:rPr>
              <w:t xml:space="preserve"> x 0,95,</w:t>
            </w:r>
          </w:p>
          <w:p w14:paraId="074BE567" w14:textId="77777777" w:rsidR="00DD1DE4" w:rsidRPr="00DD1DE4" w:rsidRDefault="00DD1DE4" w:rsidP="00DD1DE4">
            <w:pPr>
              <w:rPr>
                <w:sz w:val="28"/>
                <w:szCs w:val="28"/>
              </w:rPr>
            </w:pPr>
            <w:r w:rsidRPr="00DD1DE4">
              <w:rPr>
                <w:sz w:val="28"/>
                <w:szCs w:val="28"/>
              </w:rPr>
              <w:t>где:</w:t>
            </w:r>
          </w:p>
          <w:p w14:paraId="05AC4BE1" w14:textId="77777777" w:rsidR="00DD1DE4" w:rsidRPr="00DD1DE4" w:rsidRDefault="00DD1DE4" w:rsidP="00DD1DE4">
            <w:pPr>
              <w:rPr>
                <w:sz w:val="28"/>
                <w:szCs w:val="28"/>
              </w:rPr>
            </w:pPr>
            <w:proofErr w:type="spellStart"/>
            <w:r w:rsidRPr="00DD1DE4">
              <w:rPr>
                <w:sz w:val="28"/>
                <w:szCs w:val="28"/>
              </w:rPr>
              <w:t>S</w:t>
            </w:r>
            <w:r w:rsidRPr="00A22774">
              <w:rPr>
                <w:sz w:val="28"/>
                <w:szCs w:val="28"/>
                <w:vertAlign w:val="subscript"/>
              </w:rPr>
              <w:t>суб</w:t>
            </w:r>
            <w:proofErr w:type="spellEnd"/>
            <w:r w:rsidRPr="00DD1DE4">
              <w:rPr>
                <w:sz w:val="28"/>
                <w:szCs w:val="28"/>
              </w:rPr>
              <w:t xml:space="preserve"> – расчетный размер субсидии,</w:t>
            </w:r>
          </w:p>
          <w:p w14:paraId="3DE7B7B4" w14:textId="77777777" w:rsidR="00DD1DE4" w:rsidRPr="00DD1DE4" w:rsidRDefault="00DD1DE4" w:rsidP="00DD1DE4">
            <w:pPr>
              <w:rPr>
                <w:sz w:val="28"/>
                <w:szCs w:val="28"/>
              </w:rPr>
            </w:pPr>
            <w:proofErr w:type="spellStart"/>
            <w:r w:rsidRPr="00DD1DE4">
              <w:rPr>
                <w:sz w:val="28"/>
                <w:szCs w:val="28"/>
              </w:rPr>
              <w:t>S</w:t>
            </w:r>
            <w:r w:rsidRPr="00A22774">
              <w:rPr>
                <w:sz w:val="28"/>
                <w:szCs w:val="28"/>
                <w:vertAlign w:val="subscript"/>
              </w:rPr>
              <w:t>затр</w:t>
            </w:r>
            <w:proofErr w:type="spellEnd"/>
            <w:r w:rsidRPr="00DD1DE4">
              <w:rPr>
                <w:sz w:val="28"/>
                <w:szCs w:val="28"/>
              </w:rPr>
              <w:t xml:space="preserve"> – сумма затрат, указанная в смете затрат (за исключением суммы затрат, не соответствующих направлениям затрат, установленным пунктом 1.5 Порядка, или объему, определенному пунктом 3.4 Порядка, исключенных из сметы затрат решением комиссии), в пределах величины предельного объема субсидии, рассчитанного в соответствии с настоящим пунктом,</w:t>
            </w:r>
          </w:p>
          <w:p w14:paraId="7D7F3A5F" w14:textId="77777777" w:rsidR="00DD1DE4" w:rsidRPr="00DD1DE4" w:rsidRDefault="00DD1DE4" w:rsidP="00DD1DE4">
            <w:pPr>
              <w:rPr>
                <w:sz w:val="28"/>
                <w:szCs w:val="28"/>
              </w:rPr>
            </w:pPr>
            <w:r w:rsidRPr="00DD1DE4">
              <w:rPr>
                <w:sz w:val="28"/>
                <w:szCs w:val="28"/>
              </w:rPr>
              <w:t>0,95 – коэффициент софинансирования затрат за счет средств субсидии.</w:t>
            </w:r>
          </w:p>
          <w:p w14:paraId="14EF4161" w14:textId="77777777" w:rsidR="00A22774" w:rsidRPr="00C342F0" w:rsidRDefault="00A22774" w:rsidP="00A22774">
            <w:pPr>
              <w:rPr>
                <w:sz w:val="28"/>
                <w:szCs w:val="28"/>
              </w:rPr>
            </w:pPr>
            <w:r w:rsidRPr="00C342F0">
              <w:rPr>
                <w:sz w:val="28"/>
                <w:szCs w:val="28"/>
              </w:rPr>
              <w:t>В случае если общая сумма расчетного размера субсидий всех победителей отбора превышает объем распределяемой субсидии в рамках отбора, субсидии предоставляются победителям отбора в порядке очередности поступления заявок. Датой поступления заявки, возвращенной на доработку в соответствии с пунктом 2.7 Порядка, считается дата подачи заявки повторно после ее доработки.</w:t>
            </w:r>
          </w:p>
          <w:p w14:paraId="39ABEB3F" w14:textId="77777777" w:rsidR="002D376E" w:rsidRDefault="00A22774" w:rsidP="00A22774">
            <w:pPr>
              <w:rPr>
                <w:sz w:val="28"/>
                <w:szCs w:val="28"/>
              </w:rPr>
            </w:pPr>
            <w:r w:rsidRPr="00A050ED">
              <w:rPr>
                <w:sz w:val="28"/>
                <w:szCs w:val="28"/>
              </w:rPr>
              <w:t>В случае, если размер оставшихся к распределению средств субсидии одному из получателей субсидии</w:t>
            </w:r>
            <w:r>
              <w:rPr>
                <w:sz w:val="28"/>
                <w:szCs w:val="28"/>
              </w:rPr>
              <w:t xml:space="preserve"> </w:t>
            </w:r>
            <w:r w:rsidRPr="00A050ED">
              <w:rPr>
                <w:sz w:val="28"/>
                <w:szCs w:val="28"/>
              </w:rPr>
              <w:t>в порядке очередности меньше расчетного размера субсидии указанному получателю субсидии, субсидия указанному получателю субсидии предоставляется в размере ост</w:t>
            </w:r>
            <w:r>
              <w:rPr>
                <w:sz w:val="28"/>
                <w:szCs w:val="28"/>
              </w:rPr>
              <w:t xml:space="preserve">авшихся к распределению средств, при этом </w:t>
            </w:r>
            <w:r w:rsidRPr="00C342F0">
              <w:rPr>
                <w:sz w:val="28"/>
                <w:szCs w:val="28"/>
              </w:rPr>
              <w:t>такой по</w:t>
            </w:r>
            <w:r>
              <w:rPr>
                <w:sz w:val="28"/>
                <w:szCs w:val="28"/>
              </w:rPr>
              <w:t>лучатель субсидии</w:t>
            </w:r>
            <w:r w:rsidRPr="00C342F0">
              <w:rPr>
                <w:sz w:val="28"/>
                <w:szCs w:val="28"/>
              </w:rPr>
              <w:t xml:space="preserve"> </w:t>
            </w:r>
            <w:r>
              <w:rPr>
                <w:sz w:val="28"/>
                <w:szCs w:val="28"/>
              </w:rPr>
              <w:t xml:space="preserve">(победитель отбора) </w:t>
            </w:r>
            <w:r w:rsidRPr="00C342F0">
              <w:rPr>
                <w:sz w:val="28"/>
                <w:szCs w:val="28"/>
              </w:rPr>
              <w:t>вправе отказаться от получения субсидии. В указанном случае отказавшийся от получения субсидии победитель отбора не признается уклонившимся от заключения Соглашения.</w:t>
            </w:r>
          </w:p>
        </w:tc>
      </w:tr>
      <w:tr w:rsidR="002D376E" w14:paraId="239E8A72" w14:textId="77777777" w:rsidTr="00D4420C">
        <w:tc>
          <w:tcPr>
            <w:tcW w:w="3510" w:type="dxa"/>
          </w:tcPr>
          <w:p w14:paraId="4C6462F9" w14:textId="77777777" w:rsidR="002D376E" w:rsidRDefault="00C56E0E" w:rsidP="008622CE">
            <w:pPr>
              <w:rPr>
                <w:sz w:val="28"/>
                <w:szCs w:val="28"/>
              </w:rPr>
            </w:pPr>
            <w:r>
              <w:rPr>
                <w:sz w:val="28"/>
                <w:szCs w:val="28"/>
              </w:rPr>
              <w:t>П</w:t>
            </w:r>
            <w:r w:rsidR="002D376E" w:rsidRPr="002D376E">
              <w:rPr>
                <w:sz w:val="28"/>
                <w:szCs w:val="28"/>
              </w:rPr>
              <w:t xml:space="preserve">орядок предоставления участникам отбора разъяснений положений объявления, даты начала и окончания срока такого предоставления </w:t>
            </w:r>
          </w:p>
        </w:tc>
        <w:tc>
          <w:tcPr>
            <w:tcW w:w="6627" w:type="dxa"/>
          </w:tcPr>
          <w:p w14:paraId="4235C39F" w14:textId="77777777" w:rsidR="002D376E" w:rsidRDefault="00DD1DE4" w:rsidP="008622CE">
            <w:pPr>
              <w:rPr>
                <w:sz w:val="28"/>
                <w:szCs w:val="28"/>
              </w:rPr>
            </w:pPr>
            <w:r w:rsidRPr="00DD1DE4">
              <w:rPr>
                <w:sz w:val="28"/>
                <w:szCs w:val="28"/>
              </w:rPr>
              <w:t>Разъяснение положений объявления осуществляется Комитетом в электронной форме посредством ГИС ЛО в течение одного рабочего дня с даты поступления запроса участника отбора в ГИС ЛО, но не позднее даты окончания приема заявок. Запрос участника отбора о разъяснении положений объявления может быть направлен со дня размещения объявления и не позднее чем за два рабочих дня до даты окончания приема заявок.</w:t>
            </w:r>
          </w:p>
        </w:tc>
      </w:tr>
      <w:tr w:rsidR="002D376E" w14:paraId="515A2535" w14:textId="77777777" w:rsidTr="00D4420C">
        <w:tc>
          <w:tcPr>
            <w:tcW w:w="3510" w:type="dxa"/>
          </w:tcPr>
          <w:p w14:paraId="14320F88" w14:textId="77777777" w:rsidR="002D376E" w:rsidRDefault="00F40E44" w:rsidP="009A4899">
            <w:pPr>
              <w:rPr>
                <w:sz w:val="28"/>
                <w:szCs w:val="28"/>
              </w:rPr>
            </w:pPr>
            <w:r>
              <w:rPr>
                <w:sz w:val="28"/>
                <w:szCs w:val="28"/>
              </w:rPr>
              <w:t>С</w:t>
            </w:r>
            <w:r w:rsidR="002D376E" w:rsidRPr="002D376E">
              <w:rPr>
                <w:sz w:val="28"/>
                <w:szCs w:val="28"/>
              </w:rPr>
              <w:t>рок, в течение которого победитель (победители) отб</w:t>
            </w:r>
            <w:r>
              <w:rPr>
                <w:sz w:val="28"/>
                <w:szCs w:val="28"/>
              </w:rPr>
              <w:t>ора должен подписать Соглашение</w:t>
            </w:r>
          </w:p>
        </w:tc>
        <w:tc>
          <w:tcPr>
            <w:tcW w:w="6627" w:type="dxa"/>
          </w:tcPr>
          <w:p w14:paraId="5F8A9F42" w14:textId="77777777" w:rsidR="00DD1DE4" w:rsidRPr="00DD1DE4" w:rsidRDefault="00DD1DE4" w:rsidP="00DD1DE4">
            <w:pPr>
              <w:rPr>
                <w:sz w:val="28"/>
                <w:szCs w:val="28"/>
              </w:rPr>
            </w:pPr>
            <w:r w:rsidRPr="00DD1DE4">
              <w:rPr>
                <w:sz w:val="28"/>
                <w:szCs w:val="28"/>
              </w:rPr>
              <w:t>Субсидия предоставляется на основании Соглашения, заключаемого Комитетом с победителем отбора в электронной форме в ГИС ЛО с использованием УКЭП уполномоченных лиц в соответствии с типовой формой, утвержденной Комитетом финансов Ленинградской области.</w:t>
            </w:r>
          </w:p>
          <w:p w14:paraId="640C926C" w14:textId="77777777" w:rsidR="002D376E" w:rsidRDefault="00DD1DE4" w:rsidP="00A22774">
            <w:pPr>
              <w:rPr>
                <w:sz w:val="28"/>
                <w:szCs w:val="28"/>
              </w:rPr>
            </w:pPr>
            <w:r w:rsidRPr="00DD1DE4">
              <w:rPr>
                <w:sz w:val="28"/>
                <w:szCs w:val="28"/>
              </w:rPr>
              <w:t>Проект Соглашения размещается Комитетом в ГИС ЛО для подписания победителем отбора в течение 15-ти рабочих дней с даты принятия правового акта, указанного в пункте 2.12 Порядка. Победитель отбора должен подписать Соглашение в течение пяти рабочих дней со дня размещения проекта Соглашения в ГИС ЛО.</w:t>
            </w:r>
          </w:p>
        </w:tc>
      </w:tr>
      <w:tr w:rsidR="002D376E" w14:paraId="06A3440B" w14:textId="77777777" w:rsidTr="00D4420C">
        <w:tc>
          <w:tcPr>
            <w:tcW w:w="3510" w:type="dxa"/>
          </w:tcPr>
          <w:p w14:paraId="0A523248" w14:textId="77777777" w:rsidR="002D376E" w:rsidRDefault="00F40E44" w:rsidP="009A4899">
            <w:pPr>
              <w:rPr>
                <w:sz w:val="28"/>
                <w:szCs w:val="28"/>
              </w:rPr>
            </w:pPr>
            <w:r>
              <w:rPr>
                <w:sz w:val="28"/>
                <w:szCs w:val="28"/>
              </w:rPr>
              <w:t>У</w:t>
            </w:r>
            <w:r w:rsidR="002D376E" w:rsidRPr="002D376E">
              <w:rPr>
                <w:sz w:val="28"/>
                <w:szCs w:val="28"/>
              </w:rPr>
              <w:t>словия признания победителя (победителей) отбора уклонившимся от заключен</w:t>
            </w:r>
            <w:r>
              <w:rPr>
                <w:sz w:val="28"/>
                <w:szCs w:val="28"/>
              </w:rPr>
              <w:t>ия Соглашения</w:t>
            </w:r>
          </w:p>
        </w:tc>
        <w:tc>
          <w:tcPr>
            <w:tcW w:w="6627" w:type="dxa"/>
          </w:tcPr>
          <w:p w14:paraId="0E5FA756" w14:textId="77777777" w:rsidR="002D376E" w:rsidRPr="00DD1DE4" w:rsidRDefault="00DD1DE4" w:rsidP="00DD1DE4">
            <w:pPr>
              <w:widowControl w:val="0"/>
              <w:autoSpaceDE w:val="0"/>
              <w:autoSpaceDN w:val="0"/>
              <w:rPr>
                <w:rFonts w:eastAsiaTheme="minorEastAsia"/>
                <w:sz w:val="28"/>
                <w:szCs w:val="28"/>
              </w:rPr>
            </w:pPr>
            <w:r w:rsidRPr="00644A9C">
              <w:rPr>
                <w:rFonts w:eastAsiaTheme="minorEastAsia"/>
                <w:sz w:val="28"/>
                <w:szCs w:val="28"/>
              </w:rPr>
              <w:t>В случае неподписания победителем отбора Соглашения в</w:t>
            </w:r>
            <w:r>
              <w:rPr>
                <w:rFonts w:eastAsiaTheme="minorEastAsia"/>
                <w:sz w:val="28"/>
                <w:szCs w:val="28"/>
              </w:rPr>
              <w:t xml:space="preserve"> указанный</w:t>
            </w:r>
            <w:r w:rsidRPr="00644A9C">
              <w:rPr>
                <w:rFonts w:eastAsiaTheme="minorEastAsia"/>
                <w:sz w:val="28"/>
                <w:szCs w:val="28"/>
              </w:rPr>
              <w:t xml:space="preserve"> срок</w:t>
            </w:r>
            <w:r>
              <w:rPr>
                <w:rFonts w:eastAsiaTheme="minorEastAsia"/>
                <w:sz w:val="28"/>
                <w:szCs w:val="28"/>
              </w:rPr>
              <w:t xml:space="preserve"> (</w:t>
            </w:r>
            <w:r w:rsidRPr="00DD1DE4">
              <w:rPr>
                <w:sz w:val="28"/>
                <w:szCs w:val="28"/>
              </w:rPr>
              <w:t>в течение пяти рабочих дней со дня размещения проекта Соглашения в ГИС ЛО</w:t>
            </w:r>
            <w:r>
              <w:rPr>
                <w:sz w:val="28"/>
                <w:szCs w:val="28"/>
              </w:rPr>
              <w:t>)</w:t>
            </w:r>
            <w:r w:rsidRPr="00644A9C">
              <w:rPr>
                <w:rFonts w:eastAsiaTheme="minorEastAsia"/>
                <w:sz w:val="28"/>
                <w:szCs w:val="28"/>
              </w:rPr>
              <w:t xml:space="preserve">, победитель отбора считается уклонившимся от заключения Соглашения. </w:t>
            </w:r>
          </w:p>
        </w:tc>
      </w:tr>
      <w:tr w:rsidR="002D376E" w14:paraId="339AFA7B" w14:textId="77777777" w:rsidTr="00D4420C">
        <w:tc>
          <w:tcPr>
            <w:tcW w:w="3510" w:type="dxa"/>
          </w:tcPr>
          <w:p w14:paraId="40761D82" w14:textId="77777777" w:rsidR="002D376E" w:rsidRDefault="00F86FEE" w:rsidP="009A4899">
            <w:pPr>
              <w:rPr>
                <w:sz w:val="28"/>
                <w:szCs w:val="28"/>
              </w:rPr>
            </w:pPr>
            <w:r>
              <w:rPr>
                <w:sz w:val="28"/>
                <w:szCs w:val="28"/>
              </w:rPr>
              <w:t>С</w:t>
            </w:r>
            <w:r w:rsidR="002D376E" w:rsidRPr="002D376E">
              <w:rPr>
                <w:sz w:val="28"/>
                <w:szCs w:val="28"/>
              </w:rPr>
              <w:t>роки размещения протокола подведения итогов отбора в ГИС ЛО и на официальном сайте Комитета в сети «Интернет», которые не могут быть позднее 14-го календарного дня, следующего за днем определения победителя отбора;</w:t>
            </w:r>
          </w:p>
        </w:tc>
        <w:tc>
          <w:tcPr>
            <w:tcW w:w="6627" w:type="dxa"/>
          </w:tcPr>
          <w:p w14:paraId="0E56D0F5" w14:textId="77777777" w:rsidR="002D376E" w:rsidRDefault="00F86FEE" w:rsidP="00EF747D">
            <w:pPr>
              <w:rPr>
                <w:sz w:val="28"/>
                <w:szCs w:val="28"/>
              </w:rPr>
            </w:pPr>
            <w:r>
              <w:rPr>
                <w:sz w:val="28"/>
                <w:szCs w:val="28"/>
              </w:rPr>
              <w:t>П</w:t>
            </w:r>
            <w:r w:rsidR="00FD0C1F">
              <w:rPr>
                <w:sz w:val="28"/>
                <w:szCs w:val="28"/>
              </w:rPr>
              <w:t>ротокол</w:t>
            </w:r>
            <w:r w:rsidRPr="00F86FEE">
              <w:rPr>
                <w:sz w:val="28"/>
                <w:szCs w:val="28"/>
              </w:rPr>
              <w:t xml:space="preserve"> подведения итогов отбора в ГИС ЛО и на официальном </w:t>
            </w:r>
            <w:r w:rsidRPr="00381A28">
              <w:rPr>
                <w:sz w:val="28"/>
                <w:szCs w:val="28"/>
              </w:rPr>
              <w:t>сайте Комитета в сети «Интернет» должен быть разм</w:t>
            </w:r>
            <w:r w:rsidR="00FD0C1F" w:rsidRPr="00381A28">
              <w:rPr>
                <w:sz w:val="28"/>
                <w:szCs w:val="28"/>
              </w:rPr>
              <w:t>ещ</w:t>
            </w:r>
            <w:r w:rsidR="00381A28" w:rsidRPr="00381A28">
              <w:rPr>
                <w:sz w:val="28"/>
                <w:szCs w:val="28"/>
              </w:rPr>
              <w:t>е</w:t>
            </w:r>
            <w:r w:rsidR="00FD0C1F" w:rsidRPr="00381A28">
              <w:rPr>
                <w:sz w:val="28"/>
                <w:szCs w:val="28"/>
              </w:rPr>
              <w:t xml:space="preserve">н не </w:t>
            </w:r>
            <w:r w:rsidR="00FD0C1F" w:rsidRPr="0037241D">
              <w:rPr>
                <w:sz w:val="28"/>
                <w:szCs w:val="28"/>
              </w:rPr>
              <w:t>по</w:t>
            </w:r>
            <w:r w:rsidR="00381A28" w:rsidRPr="0037241D">
              <w:rPr>
                <w:sz w:val="28"/>
                <w:szCs w:val="28"/>
              </w:rPr>
              <w:t xml:space="preserve">зднее </w:t>
            </w:r>
            <w:r w:rsidR="0037241D" w:rsidRPr="0037241D">
              <w:rPr>
                <w:sz w:val="28"/>
                <w:szCs w:val="28"/>
              </w:rPr>
              <w:t>24</w:t>
            </w:r>
            <w:r w:rsidR="00FD0C1F" w:rsidRPr="0037241D">
              <w:rPr>
                <w:sz w:val="28"/>
                <w:szCs w:val="28"/>
              </w:rPr>
              <w:t xml:space="preserve"> </w:t>
            </w:r>
            <w:r w:rsidR="0037241D" w:rsidRPr="0037241D">
              <w:rPr>
                <w:sz w:val="28"/>
                <w:szCs w:val="28"/>
              </w:rPr>
              <w:t>апреля</w:t>
            </w:r>
            <w:r w:rsidR="00FD0C1F" w:rsidRPr="0037241D">
              <w:rPr>
                <w:sz w:val="28"/>
                <w:szCs w:val="28"/>
              </w:rPr>
              <w:t xml:space="preserve"> 2024</w:t>
            </w:r>
            <w:r w:rsidR="00FD0C1F" w:rsidRPr="00381A28">
              <w:rPr>
                <w:sz w:val="28"/>
                <w:szCs w:val="28"/>
              </w:rPr>
              <w:t xml:space="preserve"> года.</w:t>
            </w:r>
          </w:p>
        </w:tc>
      </w:tr>
      <w:tr w:rsidR="002D376E" w14:paraId="6E622CE0" w14:textId="77777777" w:rsidTr="00D4420C">
        <w:tc>
          <w:tcPr>
            <w:tcW w:w="3510" w:type="dxa"/>
          </w:tcPr>
          <w:p w14:paraId="5B88125B" w14:textId="77777777" w:rsidR="002D376E" w:rsidRDefault="00F86FEE" w:rsidP="009A4899">
            <w:pPr>
              <w:rPr>
                <w:sz w:val="28"/>
                <w:szCs w:val="28"/>
              </w:rPr>
            </w:pPr>
            <w:r>
              <w:rPr>
                <w:rFonts w:eastAsiaTheme="minorEastAsia"/>
                <w:sz w:val="28"/>
                <w:szCs w:val="28"/>
              </w:rPr>
              <w:t>С</w:t>
            </w:r>
            <w:r w:rsidR="002D376E" w:rsidRPr="003622BB">
              <w:rPr>
                <w:rFonts w:eastAsiaTheme="minorEastAsia"/>
                <w:sz w:val="28"/>
                <w:szCs w:val="28"/>
              </w:rPr>
              <w:t>ведения о проведении заседания комиссии с использованием или без использования средств видео-конференц-связи</w:t>
            </w:r>
          </w:p>
        </w:tc>
        <w:tc>
          <w:tcPr>
            <w:tcW w:w="6627" w:type="dxa"/>
          </w:tcPr>
          <w:p w14:paraId="0E350674" w14:textId="77777777" w:rsidR="002D376E" w:rsidRPr="0037241D" w:rsidRDefault="00F86FEE" w:rsidP="00F86FEE">
            <w:pPr>
              <w:rPr>
                <w:rFonts w:eastAsiaTheme="minorEastAsia"/>
                <w:sz w:val="28"/>
                <w:szCs w:val="28"/>
              </w:rPr>
            </w:pPr>
            <w:r>
              <w:rPr>
                <w:sz w:val="28"/>
                <w:szCs w:val="28"/>
              </w:rPr>
              <w:t xml:space="preserve">Заседание комиссии проводится с </w:t>
            </w:r>
            <w:r w:rsidRPr="003622BB">
              <w:rPr>
                <w:rFonts w:eastAsiaTheme="minorEastAsia"/>
                <w:sz w:val="28"/>
                <w:szCs w:val="28"/>
              </w:rPr>
              <w:t xml:space="preserve">использованием </w:t>
            </w:r>
            <w:r w:rsidRPr="0037241D">
              <w:rPr>
                <w:rFonts w:eastAsiaTheme="minorEastAsia"/>
                <w:sz w:val="28"/>
                <w:szCs w:val="28"/>
              </w:rPr>
              <w:t>средств видео-конференц-связи.</w:t>
            </w:r>
          </w:p>
          <w:p w14:paraId="23453801" w14:textId="77777777" w:rsidR="00F86FEE" w:rsidRDefault="00F86FEE" w:rsidP="00F86FEE">
            <w:pPr>
              <w:rPr>
                <w:rFonts w:eastAsiaTheme="minorEastAsia"/>
                <w:sz w:val="28"/>
                <w:szCs w:val="28"/>
              </w:rPr>
            </w:pPr>
            <w:r w:rsidRPr="0037241D">
              <w:rPr>
                <w:rFonts w:eastAsiaTheme="minorEastAsia"/>
                <w:sz w:val="28"/>
                <w:szCs w:val="28"/>
              </w:rPr>
              <w:t>Ссылка для подключения к сеансу видео-конференц-связи:</w:t>
            </w:r>
            <w:r w:rsidR="0037241D" w:rsidRPr="0037241D">
              <w:rPr>
                <w:rFonts w:eastAsiaTheme="minorEastAsia"/>
                <w:sz w:val="28"/>
                <w:szCs w:val="28"/>
              </w:rPr>
              <w:t xml:space="preserve"> https://trueconf.lenreg.ru/c/3611262829</w:t>
            </w:r>
          </w:p>
          <w:p w14:paraId="31824A1E" w14:textId="77777777" w:rsidR="00F86FEE" w:rsidRDefault="00F86FEE" w:rsidP="00F86FEE">
            <w:pPr>
              <w:rPr>
                <w:sz w:val="28"/>
                <w:szCs w:val="28"/>
              </w:rPr>
            </w:pPr>
          </w:p>
        </w:tc>
      </w:tr>
    </w:tbl>
    <w:p w14:paraId="47606E42" w14:textId="77777777" w:rsidR="00D4420C" w:rsidRPr="009A4899" w:rsidRDefault="00D4420C" w:rsidP="00F0545F">
      <w:pPr>
        <w:rPr>
          <w:sz w:val="28"/>
          <w:szCs w:val="28"/>
        </w:rPr>
      </w:pPr>
    </w:p>
    <w:sectPr w:rsidR="00D4420C" w:rsidRPr="009A4899" w:rsidSect="00455573">
      <w:headerReference w:type="even" r:id="rId8"/>
      <w:pgSz w:w="11906" w:h="16838"/>
      <w:pgMar w:top="851" w:right="851"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C5328" w14:textId="77777777" w:rsidR="002937AC" w:rsidRDefault="002937AC">
      <w:r>
        <w:separator/>
      </w:r>
    </w:p>
  </w:endnote>
  <w:endnote w:type="continuationSeparator" w:id="0">
    <w:p w14:paraId="71921CF3" w14:textId="77777777" w:rsidR="002937AC" w:rsidRDefault="0029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07B4C" w14:textId="77777777" w:rsidR="002937AC" w:rsidRDefault="002937AC">
      <w:r>
        <w:separator/>
      </w:r>
    </w:p>
  </w:footnote>
  <w:footnote w:type="continuationSeparator" w:id="0">
    <w:p w14:paraId="66FA7596" w14:textId="77777777" w:rsidR="002937AC" w:rsidRDefault="0029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6EE27" w14:textId="77777777" w:rsidR="00F0545F" w:rsidRDefault="00412D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567B356B" w14:textId="77777777" w:rsidR="00F0545F" w:rsidRDefault="00F0545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242E"/>
    <w:multiLevelType w:val="hybridMultilevel"/>
    <w:tmpl w:val="47B082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B3772C9"/>
    <w:multiLevelType w:val="hybridMultilevel"/>
    <w:tmpl w:val="97506A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6DFD5E3F"/>
    <w:multiLevelType w:val="hybridMultilevel"/>
    <w:tmpl w:val="E8F0E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0C6BA8"/>
    <w:multiLevelType w:val="hybridMultilevel"/>
    <w:tmpl w:val="C9E8512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B61167B"/>
    <w:multiLevelType w:val="hybridMultilevel"/>
    <w:tmpl w:val="5BAEBC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7EF25EB6"/>
    <w:multiLevelType w:val="hybridMultilevel"/>
    <w:tmpl w:val="DA2C50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7F32041A"/>
    <w:multiLevelType w:val="hybridMultilevel"/>
    <w:tmpl w:val="6F268F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1863282818">
    <w:abstractNumId w:val="2"/>
  </w:num>
  <w:num w:numId="2" w16cid:durableId="1056975821">
    <w:abstractNumId w:val="3"/>
  </w:num>
  <w:num w:numId="3" w16cid:durableId="618294258">
    <w:abstractNumId w:val="5"/>
  </w:num>
  <w:num w:numId="4" w16cid:durableId="1877157929">
    <w:abstractNumId w:val="1"/>
  </w:num>
  <w:num w:numId="5" w16cid:durableId="167715568">
    <w:abstractNumId w:val="4"/>
  </w:num>
  <w:num w:numId="6" w16cid:durableId="403455150">
    <w:abstractNumId w:val="0"/>
  </w:num>
  <w:num w:numId="7" w16cid:durableId="12728588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DE7"/>
    <w:rsid w:val="000054A9"/>
    <w:rsid w:val="00030458"/>
    <w:rsid w:val="00030A23"/>
    <w:rsid w:val="00030E8C"/>
    <w:rsid w:val="00041076"/>
    <w:rsid w:val="00041768"/>
    <w:rsid w:val="00047069"/>
    <w:rsid w:val="00053B89"/>
    <w:rsid w:val="000608F6"/>
    <w:rsid w:val="000663ED"/>
    <w:rsid w:val="000826B4"/>
    <w:rsid w:val="000827FF"/>
    <w:rsid w:val="000A247B"/>
    <w:rsid w:val="000A361E"/>
    <w:rsid w:val="000A5749"/>
    <w:rsid w:val="000B33D4"/>
    <w:rsid w:val="000C153D"/>
    <w:rsid w:val="000C537E"/>
    <w:rsid w:val="000C770B"/>
    <w:rsid w:val="000D2B67"/>
    <w:rsid w:val="000D3AC5"/>
    <w:rsid w:val="000E1DA3"/>
    <w:rsid w:val="000F2FD1"/>
    <w:rsid w:val="000F300F"/>
    <w:rsid w:val="0010029E"/>
    <w:rsid w:val="001121FC"/>
    <w:rsid w:val="001258A4"/>
    <w:rsid w:val="00143EC4"/>
    <w:rsid w:val="00147D4E"/>
    <w:rsid w:val="00182D69"/>
    <w:rsid w:val="001A0E2E"/>
    <w:rsid w:val="001E273A"/>
    <w:rsid w:val="001F1AE0"/>
    <w:rsid w:val="001F3F55"/>
    <w:rsid w:val="001F5B27"/>
    <w:rsid w:val="00204CC3"/>
    <w:rsid w:val="00205F94"/>
    <w:rsid w:val="00210DB0"/>
    <w:rsid w:val="00230C32"/>
    <w:rsid w:val="00260D7B"/>
    <w:rsid w:val="00265D8B"/>
    <w:rsid w:val="00267A96"/>
    <w:rsid w:val="0027092E"/>
    <w:rsid w:val="00287693"/>
    <w:rsid w:val="002937AC"/>
    <w:rsid w:val="002A7FAF"/>
    <w:rsid w:val="002B5164"/>
    <w:rsid w:val="002C0CBC"/>
    <w:rsid w:val="002C1389"/>
    <w:rsid w:val="002C4AAB"/>
    <w:rsid w:val="002C52AF"/>
    <w:rsid w:val="002D0E0A"/>
    <w:rsid w:val="002D3677"/>
    <w:rsid w:val="002D376E"/>
    <w:rsid w:val="002D63B8"/>
    <w:rsid w:val="002E4FDD"/>
    <w:rsid w:val="002F07F2"/>
    <w:rsid w:val="002F2B49"/>
    <w:rsid w:val="002F416C"/>
    <w:rsid w:val="002F72A5"/>
    <w:rsid w:val="00301D69"/>
    <w:rsid w:val="0031076F"/>
    <w:rsid w:val="00315A85"/>
    <w:rsid w:val="00316578"/>
    <w:rsid w:val="00326191"/>
    <w:rsid w:val="00357861"/>
    <w:rsid w:val="00365CA8"/>
    <w:rsid w:val="0037241D"/>
    <w:rsid w:val="003746A5"/>
    <w:rsid w:val="00381A28"/>
    <w:rsid w:val="00390EB6"/>
    <w:rsid w:val="00392F27"/>
    <w:rsid w:val="00395FAA"/>
    <w:rsid w:val="003B4278"/>
    <w:rsid w:val="003D4134"/>
    <w:rsid w:val="003E0748"/>
    <w:rsid w:val="003F68CB"/>
    <w:rsid w:val="00412D0A"/>
    <w:rsid w:val="004136CF"/>
    <w:rsid w:val="004153C3"/>
    <w:rsid w:val="0042779C"/>
    <w:rsid w:val="00433457"/>
    <w:rsid w:val="00437C05"/>
    <w:rsid w:val="0045310F"/>
    <w:rsid w:val="00455573"/>
    <w:rsid w:val="00466D3C"/>
    <w:rsid w:val="00467BEA"/>
    <w:rsid w:val="004777F8"/>
    <w:rsid w:val="004859D0"/>
    <w:rsid w:val="00491987"/>
    <w:rsid w:val="004A53E7"/>
    <w:rsid w:val="004B6C89"/>
    <w:rsid w:val="004E77C9"/>
    <w:rsid w:val="0050382D"/>
    <w:rsid w:val="005115CA"/>
    <w:rsid w:val="0052392D"/>
    <w:rsid w:val="005325DA"/>
    <w:rsid w:val="0054174C"/>
    <w:rsid w:val="005669DE"/>
    <w:rsid w:val="0057722F"/>
    <w:rsid w:val="00584142"/>
    <w:rsid w:val="005A3576"/>
    <w:rsid w:val="005B38FB"/>
    <w:rsid w:val="005B45CF"/>
    <w:rsid w:val="005C2639"/>
    <w:rsid w:val="0061382C"/>
    <w:rsid w:val="006148A0"/>
    <w:rsid w:val="0061532A"/>
    <w:rsid w:val="00617D79"/>
    <w:rsid w:val="0062047B"/>
    <w:rsid w:val="0062700A"/>
    <w:rsid w:val="006401F3"/>
    <w:rsid w:val="00656D5D"/>
    <w:rsid w:val="0066031D"/>
    <w:rsid w:val="006636C6"/>
    <w:rsid w:val="00672B60"/>
    <w:rsid w:val="00672F0A"/>
    <w:rsid w:val="006748C5"/>
    <w:rsid w:val="00683D25"/>
    <w:rsid w:val="00691EA2"/>
    <w:rsid w:val="00692753"/>
    <w:rsid w:val="006C50CF"/>
    <w:rsid w:val="006D102A"/>
    <w:rsid w:val="0070598D"/>
    <w:rsid w:val="0070702A"/>
    <w:rsid w:val="0071717B"/>
    <w:rsid w:val="00727697"/>
    <w:rsid w:val="007302C9"/>
    <w:rsid w:val="007306FE"/>
    <w:rsid w:val="00733C59"/>
    <w:rsid w:val="007453FA"/>
    <w:rsid w:val="00787E4B"/>
    <w:rsid w:val="007C3DEC"/>
    <w:rsid w:val="007E182D"/>
    <w:rsid w:val="007E23D6"/>
    <w:rsid w:val="007F70C7"/>
    <w:rsid w:val="00812AE5"/>
    <w:rsid w:val="00817DB4"/>
    <w:rsid w:val="0082435C"/>
    <w:rsid w:val="008330FF"/>
    <w:rsid w:val="008445DC"/>
    <w:rsid w:val="00856A14"/>
    <w:rsid w:val="008622CE"/>
    <w:rsid w:val="008719F9"/>
    <w:rsid w:val="00886657"/>
    <w:rsid w:val="00887546"/>
    <w:rsid w:val="008A00E0"/>
    <w:rsid w:val="008A070D"/>
    <w:rsid w:val="008A5086"/>
    <w:rsid w:val="008A56F1"/>
    <w:rsid w:val="008C6824"/>
    <w:rsid w:val="0092105E"/>
    <w:rsid w:val="00961B0B"/>
    <w:rsid w:val="0096249C"/>
    <w:rsid w:val="00982281"/>
    <w:rsid w:val="009A0A7F"/>
    <w:rsid w:val="009A261B"/>
    <w:rsid w:val="009A4899"/>
    <w:rsid w:val="009B1080"/>
    <w:rsid w:val="009B24FC"/>
    <w:rsid w:val="009C665D"/>
    <w:rsid w:val="009F0859"/>
    <w:rsid w:val="009F3CA5"/>
    <w:rsid w:val="00A01BA6"/>
    <w:rsid w:val="00A050ED"/>
    <w:rsid w:val="00A07CD4"/>
    <w:rsid w:val="00A1292E"/>
    <w:rsid w:val="00A131C6"/>
    <w:rsid w:val="00A22774"/>
    <w:rsid w:val="00A510F2"/>
    <w:rsid w:val="00A514FA"/>
    <w:rsid w:val="00A57F61"/>
    <w:rsid w:val="00A732EE"/>
    <w:rsid w:val="00A90F14"/>
    <w:rsid w:val="00AB20CA"/>
    <w:rsid w:val="00AB26B9"/>
    <w:rsid w:val="00AB4403"/>
    <w:rsid w:val="00AC7E85"/>
    <w:rsid w:val="00AF0677"/>
    <w:rsid w:val="00AF0F54"/>
    <w:rsid w:val="00AF0FE8"/>
    <w:rsid w:val="00AF18A6"/>
    <w:rsid w:val="00B074C8"/>
    <w:rsid w:val="00B171D0"/>
    <w:rsid w:val="00B446E4"/>
    <w:rsid w:val="00B454E9"/>
    <w:rsid w:val="00B51051"/>
    <w:rsid w:val="00B8590C"/>
    <w:rsid w:val="00B861BE"/>
    <w:rsid w:val="00BB0144"/>
    <w:rsid w:val="00BB6F54"/>
    <w:rsid w:val="00BC1788"/>
    <w:rsid w:val="00BC39E1"/>
    <w:rsid w:val="00BE0935"/>
    <w:rsid w:val="00BE0A39"/>
    <w:rsid w:val="00BE292C"/>
    <w:rsid w:val="00BF0B50"/>
    <w:rsid w:val="00C00BB6"/>
    <w:rsid w:val="00C151B4"/>
    <w:rsid w:val="00C3120B"/>
    <w:rsid w:val="00C342F0"/>
    <w:rsid w:val="00C41155"/>
    <w:rsid w:val="00C45F72"/>
    <w:rsid w:val="00C56E0E"/>
    <w:rsid w:val="00C57D7D"/>
    <w:rsid w:val="00C601E2"/>
    <w:rsid w:val="00C7037A"/>
    <w:rsid w:val="00C74445"/>
    <w:rsid w:val="00C94900"/>
    <w:rsid w:val="00C96E61"/>
    <w:rsid w:val="00C979DE"/>
    <w:rsid w:val="00CA0111"/>
    <w:rsid w:val="00CA3524"/>
    <w:rsid w:val="00CB2DAA"/>
    <w:rsid w:val="00CD7E13"/>
    <w:rsid w:val="00CF16BA"/>
    <w:rsid w:val="00CF450A"/>
    <w:rsid w:val="00CF7E66"/>
    <w:rsid w:val="00D0403A"/>
    <w:rsid w:val="00D26854"/>
    <w:rsid w:val="00D27492"/>
    <w:rsid w:val="00D27744"/>
    <w:rsid w:val="00D315BE"/>
    <w:rsid w:val="00D3264A"/>
    <w:rsid w:val="00D34C12"/>
    <w:rsid w:val="00D4052F"/>
    <w:rsid w:val="00D43FAA"/>
    <w:rsid w:val="00D4420C"/>
    <w:rsid w:val="00D44EE8"/>
    <w:rsid w:val="00D559B5"/>
    <w:rsid w:val="00D6090B"/>
    <w:rsid w:val="00D61A04"/>
    <w:rsid w:val="00D62C43"/>
    <w:rsid w:val="00D715D3"/>
    <w:rsid w:val="00D951C9"/>
    <w:rsid w:val="00D96DAF"/>
    <w:rsid w:val="00DC7B06"/>
    <w:rsid w:val="00DC7B1A"/>
    <w:rsid w:val="00DD1DE4"/>
    <w:rsid w:val="00DD399A"/>
    <w:rsid w:val="00DE4FF8"/>
    <w:rsid w:val="00DF0361"/>
    <w:rsid w:val="00E05923"/>
    <w:rsid w:val="00E2646B"/>
    <w:rsid w:val="00E35578"/>
    <w:rsid w:val="00E35991"/>
    <w:rsid w:val="00E56C59"/>
    <w:rsid w:val="00E67DB9"/>
    <w:rsid w:val="00E80588"/>
    <w:rsid w:val="00E84179"/>
    <w:rsid w:val="00E93024"/>
    <w:rsid w:val="00EB18AD"/>
    <w:rsid w:val="00EB222B"/>
    <w:rsid w:val="00EC740A"/>
    <w:rsid w:val="00EE44FA"/>
    <w:rsid w:val="00EF747D"/>
    <w:rsid w:val="00F02CCC"/>
    <w:rsid w:val="00F0545F"/>
    <w:rsid w:val="00F133B9"/>
    <w:rsid w:val="00F134C5"/>
    <w:rsid w:val="00F22DF2"/>
    <w:rsid w:val="00F25677"/>
    <w:rsid w:val="00F40730"/>
    <w:rsid w:val="00F40E44"/>
    <w:rsid w:val="00F41F23"/>
    <w:rsid w:val="00F459F6"/>
    <w:rsid w:val="00F80248"/>
    <w:rsid w:val="00F80DE7"/>
    <w:rsid w:val="00F86FEE"/>
    <w:rsid w:val="00F94098"/>
    <w:rsid w:val="00FA06CF"/>
    <w:rsid w:val="00FA3A83"/>
    <w:rsid w:val="00FA4662"/>
    <w:rsid w:val="00FA5F78"/>
    <w:rsid w:val="00FD0C1F"/>
    <w:rsid w:val="00FE020B"/>
    <w:rsid w:val="00FE2154"/>
    <w:rsid w:val="00FE3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5D62"/>
  <w15:docId w15:val="{3572DAF6-CDAE-4F5B-8D70-75A8EDCA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D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12D0A"/>
    <w:pPr>
      <w:tabs>
        <w:tab w:val="center" w:pos="4153"/>
        <w:tab w:val="right" w:pos="8306"/>
      </w:tabs>
    </w:pPr>
  </w:style>
  <w:style w:type="character" w:customStyle="1" w:styleId="a4">
    <w:name w:val="Верхний колонтитул Знак"/>
    <w:basedOn w:val="a0"/>
    <w:link w:val="a3"/>
    <w:rsid w:val="00412D0A"/>
    <w:rPr>
      <w:rFonts w:ascii="Times New Roman" w:eastAsia="Times New Roman" w:hAnsi="Times New Roman" w:cs="Times New Roman"/>
      <w:sz w:val="24"/>
      <w:szCs w:val="24"/>
      <w:lang w:eastAsia="ru-RU"/>
    </w:rPr>
  </w:style>
  <w:style w:type="character" w:styleId="a5">
    <w:name w:val="page number"/>
    <w:basedOn w:val="a0"/>
    <w:rsid w:val="00412D0A"/>
  </w:style>
  <w:style w:type="character" w:styleId="a6">
    <w:name w:val="Hyperlink"/>
    <w:rsid w:val="00412D0A"/>
    <w:rPr>
      <w:color w:val="0000FF"/>
      <w:u w:val="single"/>
    </w:rPr>
  </w:style>
  <w:style w:type="paragraph" w:customStyle="1" w:styleId="ConsPlusNormal">
    <w:name w:val="ConsPlusNormal"/>
    <w:rsid w:val="00412D0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412D0A"/>
    <w:rPr>
      <w:rFonts w:ascii="Tahoma" w:hAnsi="Tahoma" w:cs="Tahoma"/>
      <w:sz w:val="16"/>
      <w:szCs w:val="16"/>
    </w:rPr>
  </w:style>
  <w:style w:type="character" w:customStyle="1" w:styleId="a8">
    <w:name w:val="Текст выноски Знак"/>
    <w:basedOn w:val="a0"/>
    <w:link w:val="a7"/>
    <w:uiPriority w:val="99"/>
    <w:semiHidden/>
    <w:rsid w:val="00412D0A"/>
    <w:rPr>
      <w:rFonts w:ascii="Tahoma" w:eastAsia="Times New Roman" w:hAnsi="Tahoma" w:cs="Tahoma"/>
      <w:sz w:val="16"/>
      <w:szCs w:val="16"/>
      <w:lang w:eastAsia="ru-RU"/>
    </w:rPr>
  </w:style>
  <w:style w:type="paragraph" w:styleId="a9">
    <w:name w:val="footer"/>
    <w:basedOn w:val="a"/>
    <w:link w:val="aa"/>
    <w:uiPriority w:val="99"/>
    <w:unhideWhenUsed/>
    <w:rsid w:val="0096249C"/>
    <w:pPr>
      <w:tabs>
        <w:tab w:val="center" w:pos="4677"/>
        <w:tab w:val="right" w:pos="9355"/>
      </w:tabs>
    </w:pPr>
  </w:style>
  <w:style w:type="character" w:customStyle="1" w:styleId="aa">
    <w:name w:val="Нижний колонтитул Знак"/>
    <w:basedOn w:val="a0"/>
    <w:link w:val="a9"/>
    <w:uiPriority w:val="99"/>
    <w:rsid w:val="0096249C"/>
    <w:rPr>
      <w:rFonts w:ascii="Times New Roman" w:eastAsia="Times New Roman" w:hAnsi="Times New Roman" w:cs="Times New Roman"/>
      <w:sz w:val="24"/>
      <w:szCs w:val="24"/>
      <w:lang w:eastAsia="ru-RU"/>
    </w:rPr>
  </w:style>
  <w:style w:type="paragraph" w:styleId="ab">
    <w:name w:val="Normal (Web)"/>
    <w:basedOn w:val="a"/>
    <w:uiPriority w:val="99"/>
    <w:unhideWhenUsed/>
    <w:rsid w:val="00683D25"/>
    <w:pPr>
      <w:spacing w:before="100" w:beforeAutospacing="1" w:after="100" w:afterAutospacing="1"/>
    </w:pPr>
  </w:style>
  <w:style w:type="paragraph" w:styleId="ac">
    <w:name w:val="List Paragraph"/>
    <w:basedOn w:val="a"/>
    <w:uiPriority w:val="34"/>
    <w:qFormat/>
    <w:rsid w:val="00683D25"/>
    <w:pPr>
      <w:ind w:left="720"/>
      <w:contextualSpacing/>
    </w:pPr>
  </w:style>
  <w:style w:type="character" w:styleId="ad">
    <w:name w:val="annotation reference"/>
    <w:basedOn w:val="a0"/>
    <w:uiPriority w:val="99"/>
    <w:semiHidden/>
    <w:unhideWhenUsed/>
    <w:rsid w:val="001F3F55"/>
    <w:rPr>
      <w:sz w:val="16"/>
      <w:szCs w:val="16"/>
    </w:rPr>
  </w:style>
  <w:style w:type="paragraph" w:styleId="ae">
    <w:name w:val="annotation text"/>
    <w:basedOn w:val="a"/>
    <w:link w:val="af"/>
    <w:uiPriority w:val="99"/>
    <w:semiHidden/>
    <w:unhideWhenUsed/>
    <w:rsid w:val="001F3F55"/>
    <w:rPr>
      <w:sz w:val="20"/>
      <w:szCs w:val="20"/>
    </w:rPr>
  </w:style>
  <w:style w:type="character" w:customStyle="1" w:styleId="af">
    <w:name w:val="Текст примечания Знак"/>
    <w:basedOn w:val="a0"/>
    <w:link w:val="ae"/>
    <w:uiPriority w:val="99"/>
    <w:semiHidden/>
    <w:rsid w:val="001F3F55"/>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1F3F55"/>
    <w:rPr>
      <w:b/>
      <w:bCs/>
    </w:rPr>
  </w:style>
  <w:style w:type="character" w:customStyle="1" w:styleId="af1">
    <w:name w:val="Тема примечания Знак"/>
    <w:basedOn w:val="af"/>
    <w:link w:val="af0"/>
    <w:uiPriority w:val="99"/>
    <w:semiHidden/>
    <w:rsid w:val="001F3F55"/>
    <w:rPr>
      <w:rFonts w:ascii="Times New Roman" w:eastAsia="Times New Roman" w:hAnsi="Times New Roman" w:cs="Times New Roman"/>
      <w:b/>
      <w:bCs/>
      <w:sz w:val="20"/>
      <w:szCs w:val="20"/>
      <w:lang w:eastAsia="ru-RU"/>
    </w:rPr>
  </w:style>
  <w:style w:type="paragraph" w:styleId="af2">
    <w:name w:val="footnote text"/>
    <w:basedOn w:val="a"/>
    <w:link w:val="af3"/>
    <w:uiPriority w:val="99"/>
    <w:semiHidden/>
    <w:unhideWhenUsed/>
    <w:rsid w:val="00E84179"/>
    <w:rPr>
      <w:sz w:val="20"/>
      <w:szCs w:val="20"/>
    </w:rPr>
  </w:style>
  <w:style w:type="character" w:customStyle="1" w:styleId="af3">
    <w:name w:val="Текст сноски Знак"/>
    <w:basedOn w:val="a0"/>
    <w:link w:val="af2"/>
    <w:uiPriority w:val="99"/>
    <w:semiHidden/>
    <w:rsid w:val="00E84179"/>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rsid w:val="00E84179"/>
    <w:rPr>
      <w:vertAlign w:val="superscript"/>
    </w:rPr>
  </w:style>
  <w:style w:type="paragraph" w:styleId="af5">
    <w:name w:val="Revision"/>
    <w:hidden/>
    <w:uiPriority w:val="99"/>
    <w:semiHidden/>
    <w:rsid w:val="00B861BE"/>
    <w:pPr>
      <w:spacing w:after="0" w:line="240" w:lineRule="auto"/>
    </w:pPr>
    <w:rPr>
      <w:rFonts w:ascii="Times New Roman" w:eastAsia="Times New Roman" w:hAnsi="Times New Roman" w:cs="Times New Roman"/>
      <w:sz w:val="24"/>
      <w:szCs w:val="24"/>
      <w:lang w:eastAsia="ru-RU"/>
    </w:rPr>
  </w:style>
  <w:style w:type="table" w:styleId="af6">
    <w:name w:val="Table Grid"/>
    <w:basedOn w:val="a1"/>
    <w:uiPriority w:val="59"/>
    <w:unhideWhenUsed/>
    <w:rsid w:val="00BE0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806351">
      <w:bodyDiv w:val="1"/>
      <w:marLeft w:val="0"/>
      <w:marRight w:val="0"/>
      <w:marTop w:val="0"/>
      <w:marBottom w:val="0"/>
      <w:divBdr>
        <w:top w:val="none" w:sz="0" w:space="0" w:color="auto"/>
        <w:left w:val="none" w:sz="0" w:space="0" w:color="auto"/>
        <w:bottom w:val="none" w:sz="0" w:space="0" w:color="auto"/>
        <w:right w:val="none" w:sz="0" w:space="0" w:color="auto"/>
      </w:divBdr>
    </w:div>
    <w:div w:id="148793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A0948-3DC9-4A64-895D-AEDC504F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3228</Words>
  <Characters>18400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 Макаренко</dc:creator>
  <cp:lastModifiedBy>Дмитрий</cp:lastModifiedBy>
  <cp:revision>2</cp:revision>
  <cp:lastPrinted>2021-08-24T11:54:00Z</cp:lastPrinted>
  <dcterms:created xsi:type="dcterms:W3CDTF">2024-08-06T14:52:00Z</dcterms:created>
  <dcterms:modified xsi:type="dcterms:W3CDTF">2024-08-06T14:52:00Z</dcterms:modified>
</cp:coreProperties>
</file>