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33" w:rsidRPr="00B170BA" w:rsidRDefault="00710333">
      <w:pPr>
        <w:pStyle w:val="ConsPlusTitlePage"/>
        <w:rPr>
          <w:rFonts w:ascii="Times New Roman" w:hAnsi="Times New Roman" w:cs="Times New Roman"/>
        </w:rPr>
      </w:pPr>
      <w:r w:rsidRPr="00B170BA">
        <w:rPr>
          <w:rFonts w:ascii="Times New Roman" w:hAnsi="Times New Roman" w:cs="Times New Roman"/>
        </w:rPr>
        <w:br/>
      </w:r>
    </w:p>
    <w:p w:rsidR="00710333" w:rsidRPr="00B170BA" w:rsidRDefault="00710333">
      <w:pPr>
        <w:pStyle w:val="ConsPlusNormal"/>
        <w:jc w:val="both"/>
        <w:outlineLvl w:val="0"/>
        <w:rPr>
          <w:rFonts w:ascii="Times New Roman" w:hAnsi="Times New Roman" w:cs="Times New Roman"/>
        </w:rPr>
      </w:pPr>
    </w:p>
    <w:p w:rsidR="00710333" w:rsidRPr="00972D90" w:rsidRDefault="00710333">
      <w:pPr>
        <w:pStyle w:val="ConsPlusTitle"/>
        <w:jc w:val="center"/>
        <w:outlineLvl w:val="0"/>
        <w:rPr>
          <w:rFonts w:ascii="Times New Roman" w:hAnsi="Times New Roman" w:cs="Times New Roman"/>
        </w:rPr>
      </w:pPr>
      <w:r w:rsidRPr="00972D90">
        <w:rPr>
          <w:rFonts w:ascii="Times New Roman" w:hAnsi="Times New Roman" w:cs="Times New Roman"/>
        </w:rPr>
        <w:t>ПРАВИТЕЛЬСТВО ЛЕНИНГРАДСКОЙ ОБЛАСТИ</w:t>
      </w:r>
    </w:p>
    <w:p w:rsidR="00710333" w:rsidRPr="00972D90" w:rsidRDefault="00710333">
      <w:pPr>
        <w:pStyle w:val="ConsPlusTitle"/>
        <w:jc w:val="center"/>
        <w:rPr>
          <w:rFonts w:ascii="Times New Roman" w:hAnsi="Times New Roman" w:cs="Times New Roman"/>
        </w:rPr>
      </w:pPr>
    </w:p>
    <w:p w:rsidR="00710333" w:rsidRPr="00972D90" w:rsidRDefault="00710333">
      <w:pPr>
        <w:pStyle w:val="ConsPlusTitle"/>
        <w:jc w:val="center"/>
        <w:rPr>
          <w:rFonts w:ascii="Times New Roman" w:hAnsi="Times New Roman" w:cs="Times New Roman"/>
        </w:rPr>
      </w:pPr>
      <w:r w:rsidRPr="00972D90">
        <w:rPr>
          <w:rFonts w:ascii="Times New Roman" w:hAnsi="Times New Roman" w:cs="Times New Roman"/>
        </w:rPr>
        <w:t>ПОСТАНОВЛЕНИЕ</w:t>
      </w:r>
    </w:p>
    <w:p w:rsidR="00710333" w:rsidRPr="00972D90" w:rsidRDefault="00710333">
      <w:pPr>
        <w:pStyle w:val="ConsPlusTitle"/>
        <w:jc w:val="center"/>
        <w:rPr>
          <w:rFonts w:ascii="Times New Roman" w:hAnsi="Times New Roman" w:cs="Times New Roman"/>
        </w:rPr>
      </w:pPr>
      <w:r w:rsidRPr="00972D90">
        <w:rPr>
          <w:rFonts w:ascii="Times New Roman" w:hAnsi="Times New Roman" w:cs="Times New Roman"/>
        </w:rPr>
        <w:t>от 13 августа 2014 г. N 373</w:t>
      </w:r>
    </w:p>
    <w:p w:rsidR="00710333" w:rsidRPr="00972D90" w:rsidRDefault="00710333">
      <w:pPr>
        <w:pStyle w:val="ConsPlusTitle"/>
        <w:jc w:val="center"/>
        <w:rPr>
          <w:rFonts w:ascii="Times New Roman" w:hAnsi="Times New Roman" w:cs="Times New Roman"/>
        </w:rPr>
      </w:pPr>
    </w:p>
    <w:p w:rsidR="00710333" w:rsidRPr="00972D90" w:rsidRDefault="00710333">
      <w:pPr>
        <w:pStyle w:val="ConsPlusTitle"/>
        <w:jc w:val="center"/>
        <w:rPr>
          <w:rFonts w:ascii="Times New Roman" w:hAnsi="Times New Roman" w:cs="Times New Roman"/>
        </w:rPr>
      </w:pPr>
      <w:r w:rsidRPr="00972D90">
        <w:rPr>
          <w:rFonts w:ascii="Times New Roman" w:hAnsi="Times New Roman" w:cs="Times New Roman"/>
          <w:sz w:val="28"/>
          <w:szCs w:val="28"/>
        </w:rPr>
        <w:t>Об утверждении Порядка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 (или) развития, и (или) модернизации производства товаров, в рамках государственной программы Ленинградской области "Стимулирование экономической активности Ленинградской области</w:t>
      </w:r>
    </w:p>
    <w:p w:rsidR="00710333" w:rsidRPr="00972D90" w:rsidRDefault="00710333">
      <w:pPr>
        <w:pStyle w:val="ConsPlusNormal"/>
        <w:jc w:val="center"/>
        <w:rPr>
          <w:rFonts w:ascii="Times New Roman" w:hAnsi="Times New Roman" w:cs="Times New Roman"/>
        </w:rPr>
      </w:pPr>
    </w:p>
    <w:p w:rsidR="00710333" w:rsidRPr="00972D90" w:rsidRDefault="00710333">
      <w:pPr>
        <w:pStyle w:val="ConsPlusNormal"/>
        <w:ind w:firstLine="540"/>
        <w:jc w:val="both"/>
        <w:rPr>
          <w:rFonts w:ascii="Times New Roman" w:hAnsi="Times New Roman" w:cs="Times New Roman"/>
        </w:rPr>
      </w:pPr>
      <w:proofErr w:type="gramStart"/>
      <w:r w:rsidRPr="00972D90">
        <w:rPr>
          <w:rFonts w:ascii="Times New Roman" w:hAnsi="Times New Roman" w:cs="Times New Roman"/>
        </w:rPr>
        <w:t xml:space="preserve">В соответствии со </w:t>
      </w:r>
      <w:hyperlink r:id="rId5" w:history="1">
        <w:r w:rsidRPr="00972D90">
          <w:rPr>
            <w:rFonts w:ascii="Times New Roman" w:hAnsi="Times New Roman" w:cs="Times New Roman"/>
            <w:color w:val="0000FF"/>
          </w:rPr>
          <w:t>статьей 78</w:t>
        </w:r>
      </w:hyperlink>
      <w:r w:rsidRPr="00972D90">
        <w:rPr>
          <w:rFonts w:ascii="Times New Roman" w:hAnsi="Times New Roman" w:cs="Times New Roman"/>
        </w:rPr>
        <w:t xml:space="preserve"> Бюджетного кодекса Российской Федерации, в целях реализации основного мероприятия «Технологическое развитие малых и средних предприятий»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Правительство Ленинградской области постановляет:</w:t>
      </w:r>
      <w:proofErr w:type="gramEnd"/>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ind w:firstLine="540"/>
        <w:jc w:val="both"/>
        <w:rPr>
          <w:rFonts w:ascii="Times New Roman" w:hAnsi="Times New Roman" w:cs="Times New Roman"/>
        </w:rPr>
      </w:pPr>
      <w:r w:rsidRPr="00972D90">
        <w:rPr>
          <w:rFonts w:ascii="Times New Roman" w:hAnsi="Times New Roman" w:cs="Times New Roman"/>
        </w:rPr>
        <w:t xml:space="preserve">1. Утвердить прилагаемый </w:t>
      </w:r>
      <w:hyperlink w:anchor="P32" w:history="1">
        <w:r w:rsidRPr="00972D90">
          <w:rPr>
            <w:rFonts w:ascii="Times New Roman" w:hAnsi="Times New Roman" w:cs="Times New Roman"/>
            <w:color w:val="0000FF"/>
          </w:rPr>
          <w:t>Порядок</w:t>
        </w:r>
      </w:hyperlink>
      <w:r w:rsidRPr="00972D90">
        <w:rPr>
          <w:rFonts w:ascii="Times New Roman" w:hAnsi="Times New Roman" w:cs="Times New Roman"/>
        </w:rPr>
        <w:t xml:space="preserve">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w:t>
      </w:r>
      <w:proofErr w:type="gramStart"/>
      <w:r w:rsidRPr="00972D90">
        <w:rPr>
          <w:rFonts w:ascii="Times New Roman" w:hAnsi="Times New Roman" w:cs="Times New Roman"/>
        </w:rPr>
        <w:t>и(</w:t>
      </w:r>
      <w:proofErr w:type="gramEnd"/>
      <w:r w:rsidRPr="00972D90">
        <w:rPr>
          <w:rFonts w:ascii="Times New Roman" w:hAnsi="Times New Roman" w:cs="Times New Roman"/>
        </w:rPr>
        <w:t>или) развития, и(или) модернизации производства товаров.</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2. </w:t>
      </w:r>
      <w:proofErr w:type="gramStart"/>
      <w:r w:rsidRPr="00972D90">
        <w:rPr>
          <w:rFonts w:ascii="Times New Roman" w:hAnsi="Times New Roman" w:cs="Times New Roman"/>
        </w:rPr>
        <w:t>Контроль за</w:t>
      </w:r>
      <w:proofErr w:type="gramEnd"/>
      <w:r w:rsidRPr="00972D90">
        <w:rPr>
          <w:rFonts w:ascii="Times New Roman" w:hAnsi="Times New Roman" w:cs="Times New Roman"/>
        </w:rPr>
        <w:t xml:space="preserve">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 Ялова Д.А.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3. Настоящее постановление вступает в силу со дня официального опубликования.</w:t>
      </w: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right"/>
        <w:rPr>
          <w:rFonts w:ascii="Times New Roman" w:hAnsi="Times New Roman" w:cs="Times New Roman"/>
        </w:rPr>
      </w:pPr>
      <w:r w:rsidRPr="00972D90">
        <w:rPr>
          <w:rFonts w:ascii="Times New Roman" w:hAnsi="Times New Roman" w:cs="Times New Roman"/>
        </w:rPr>
        <w:t>Губернатор</w:t>
      </w:r>
    </w:p>
    <w:p w:rsidR="00710333" w:rsidRPr="00972D90" w:rsidRDefault="00710333">
      <w:pPr>
        <w:pStyle w:val="ConsPlusNormal"/>
        <w:jc w:val="right"/>
        <w:rPr>
          <w:rFonts w:ascii="Times New Roman" w:hAnsi="Times New Roman" w:cs="Times New Roman"/>
        </w:rPr>
      </w:pPr>
      <w:r w:rsidRPr="00972D90">
        <w:rPr>
          <w:rFonts w:ascii="Times New Roman" w:hAnsi="Times New Roman" w:cs="Times New Roman"/>
        </w:rPr>
        <w:t>Ленинградской области</w:t>
      </w:r>
    </w:p>
    <w:p w:rsidR="00710333" w:rsidRPr="00972D90" w:rsidRDefault="00710333">
      <w:pPr>
        <w:pStyle w:val="ConsPlusNormal"/>
        <w:jc w:val="right"/>
        <w:rPr>
          <w:rFonts w:ascii="Times New Roman" w:hAnsi="Times New Roman" w:cs="Times New Roman"/>
        </w:rPr>
      </w:pPr>
      <w:proofErr w:type="spellStart"/>
      <w:r w:rsidRPr="00972D90">
        <w:rPr>
          <w:rFonts w:ascii="Times New Roman" w:hAnsi="Times New Roman" w:cs="Times New Roman"/>
        </w:rPr>
        <w:t>А.Дрозденко</w:t>
      </w:r>
      <w:proofErr w:type="spellEnd"/>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Default="00710333">
      <w:pPr>
        <w:pStyle w:val="ConsPlusNormal"/>
        <w:jc w:val="both"/>
        <w:rPr>
          <w:rFonts w:ascii="Times New Roman" w:hAnsi="Times New Roman" w:cs="Times New Roman"/>
        </w:rPr>
      </w:pPr>
    </w:p>
    <w:p w:rsidR="00C96FC7" w:rsidRDefault="00C96FC7">
      <w:pPr>
        <w:pStyle w:val="ConsPlusNormal"/>
        <w:jc w:val="both"/>
        <w:rPr>
          <w:rFonts w:ascii="Times New Roman" w:hAnsi="Times New Roman" w:cs="Times New Roman"/>
        </w:rPr>
      </w:pPr>
    </w:p>
    <w:p w:rsidR="00C96FC7" w:rsidRDefault="00C96FC7">
      <w:pPr>
        <w:pStyle w:val="ConsPlusNormal"/>
        <w:jc w:val="both"/>
        <w:rPr>
          <w:rFonts w:ascii="Times New Roman" w:hAnsi="Times New Roman" w:cs="Times New Roman"/>
        </w:rPr>
      </w:pPr>
    </w:p>
    <w:p w:rsidR="00C96FC7" w:rsidRPr="00972D90" w:rsidRDefault="00C96FC7">
      <w:pPr>
        <w:pStyle w:val="ConsPlusNormal"/>
        <w:jc w:val="both"/>
        <w:rPr>
          <w:rFonts w:ascii="Times New Roman" w:hAnsi="Times New Roman" w:cs="Times New Roman"/>
        </w:rPr>
      </w:pPr>
      <w:bookmarkStart w:id="0" w:name="_GoBack"/>
      <w:bookmarkEnd w:id="0"/>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right"/>
        <w:outlineLvl w:val="0"/>
        <w:rPr>
          <w:rFonts w:ascii="Times New Roman" w:hAnsi="Times New Roman" w:cs="Times New Roman"/>
        </w:rPr>
      </w:pPr>
      <w:r w:rsidRPr="00972D90">
        <w:rPr>
          <w:rFonts w:ascii="Times New Roman" w:hAnsi="Times New Roman" w:cs="Times New Roman"/>
        </w:rPr>
        <w:lastRenderedPageBreak/>
        <w:t>УТВЕРЖДЕН</w:t>
      </w:r>
    </w:p>
    <w:p w:rsidR="00710333" w:rsidRPr="00972D90" w:rsidRDefault="00710333">
      <w:pPr>
        <w:pStyle w:val="ConsPlusNormal"/>
        <w:jc w:val="right"/>
        <w:rPr>
          <w:rFonts w:ascii="Times New Roman" w:hAnsi="Times New Roman" w:cs="Times New Roman"/>
        </w:rPr>
      </w:pPr>
      <w:r w:rsidRPr="00972D90">
        <w:rPr>
          <w:rFonts w:ascii="Times New Roman" w:hAnsi="Times New Roman" w:cs="Times New Roman"/>
        </w:rPr>
        <w:t>постановлением Правительства</w:t>
      </w:r>
    </w:p>
    <w:p w:rsidR="00710333" w:rsidRPr="00972D90" w:rsidRDefault="00710333">
      <w:pPr>
        <w:pStyle w:val="ConsPlusNormal"/>
        <w:jc w:val="right"/>
        <w:rPr>
          <w:rFonts w:ascii="Times New Roman" w:hAnsi="Times New Roman" w:cs="Times New Roman"/>
        </w:rPr>
      </w:pPr>
      <w:r w:rsidRPr="00972D90">
        <w:rPr>
          <w:rFonts w:ascii="Times New Roman" w:hAnsi="Times New Roman" w:cs="Times New Roman"/>
        </w:rPr>
        <w:t>Ленинградской области</w:t>
      </w:r>
    </w:p>
    <w:p w:rsidR="00710333" w:rsidRPr="00972D90" w:rsidRDefault="00710333">
      <w:pPr>
        <w:pStyle w:val="ConsPlusNormal"/>
        <w:jc w:val="right"/>
        <w:rPr>
          <w:rFonts w:ascii="Times New Roman" w:hAnsi="Times New Roman" w:cs="Times New Roman"/>
        </w:rPr>
      </w:pPr>
      <w:r w:rsidRPr="00972D90">
        <w:rPr>
          <w:rFonts w:ascii="Times New Roman" w:hAnsi="Times New Roman" w:cs="Times New Roman"/>
        </w:rPr>
        <w:t>от 13.08.2014 N 373</w:t>
      </w:r>
    </w:p>
    <w:p w:rsidR="00710333" w:rsidRPr="00972D90" w:rsidRDefault="00710333">
      <w:pPr>
        <w:pStyle w:val="ConsPlusNormal"/>
        <w:jc w:val="right"/>
        <w:rPr>
          <w:rFonts w:ascii="Times New Roman" w:hAnsi="Times New Roman" w:cs="Times New Roman"/>
        </w:rPr>
      </w:pPr>
      <w:r w:rsidRPr="00972D90">
        <w:rPr>
          <w:rFonts w:ascii="Times New Roman" w:hAnsi="Times New Roman" w:cs="Times New Roman"/>
        </w:rPr>
        <w:t>(приложение)</w:t>
      </w:r>
    </w:p>
    <w:p w:rsidR="00710333" w:rsidRPr="00972D90" w:rsidRDefault="00710333">
      <w:pPr>
        <w:pStyle w:val="ConsPlusNormal"/>
        <w:jc w:val="both"/>
        <w:rPr>
          <w:rFonts w:ascii="Times New Roman" w:hAnsi="Times New Roman" w:cs="Times New Roman"/>
        </w:rPr>
      </w:pPr>
    </w:p>
    <w:p w:rsidR="002271C1" w:rsidRPr="00972D90" w:rsidRDefault="002271C1">
      <w:pPr>
        <w:pStyle w:val="ConsPlusTitle"/>
        <w:jc w:val="center"/>
        <w:rPr>
          <w:rFonts w:ascii="Times New Roman" w:hAnsi="Times New Roman" w:cs="Times New Roman"/>
          <w:sz w:val="28"/>
          <w:szCs w:val="28"/>
        </w:rPr>
      </w:pPr>
      <w:bookmarkStart w:id="1" w:name="P32"/>
      <w:bookmarkEnd w:id="1"/>
      <w:r w:rsidRPr="00972D90">
        <w:rPr>
          <w:rFonts w:ascii="Times New Roman" w:hAnsi="Times New Roman" w:cs="Times New Roman"/>
          <w:sz w:val="28"/>
          <w:szCs w:val="28"/>
        </w:rPr>
        <w:t xml:space="preserve">Порядок </w:t>
      </w:r>
    </w:p>
    <w:p w:rsidR="00710333" w:rsidRPr="00972D90" w:rsidRDefault="002271C1">
      <w:pPr>
        <w:pStyle w:val="ConsPlusTitle"/>
        <w:jc w:val="center"/>
        <w:rPr>
          <w:rFonts w:ascii="Times New Roman" w:hAnsi="Times New Roman" w:cs="Times New Roman"/>
        </w:rPr>
      </w:pPr>
      <w:r w:rsidRPr="00972D90">
        <w:rPr>
          <w:rFonts w:ascii="Times New Roman" w:hAnsi="Times New Roman" w:cs="Times New Roman"/>
          <w:sz w:val="28"/>
          <w:szCs w:val="28"/>
        </w:rPr>
        <w:t>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 (или) развития,                  и (или) модернизации производства товаров, в рамках государственной программы Ленинградской области "Стимулирование экономической активности Ленинградской области</w:t>
      </w: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center"/>
        <w:outlineLvl w:val="1"/>
        <w:rPr>
          <w:rFonts w:ascii="Times New Roman" w:hAnsi="Times New Roman" w:cs="Times New Roman"/>
        </w:rPr>
      </w:pPr>
      <w:r w:rsidRPr="00972D90">
        <w:rPr>
          <w:rFonts w:ascii="Times New Roman" w:hAnsi="Times New Roman" w:cs="Times New Roman"/>
        </w:rPr>
        <w:t>1. Общие положения</w:t>
      </w:r>
    </w:p>
    <w:p w:rsidR="00710333" w:rsidRPr="00972D90" w:rsidRDefault="00710333">
      <w:pPr>
        <w:pStyle w:val="ConsPlusNormal"/>
        <w:jc w:val="both"/>
        <w:rPr>
          <w:rFonts w:ascii="Times New Roman" w:hAnsi="Times New Roman" w:cs="Times New Roman"/>
        </w:rPr>
      </w:pPr>
    </w:p>
    <w:p w:rsidR="00710333" w:rsidRPr="00972D90" w:rsidRDefault="002271C1">
      <w:pPr>
        <w:pStyle w:val="ConsPlusNormal"/>
        <w:ind w:firstLine="540"/>
        <w:jc w:val="both"/>
        <w:rPr>
          <w:rFonts w:ascii="Times New Roman" w:hAnsi="Times New Roman" w:cs="Times New Roman"/>
        </w:rPr>
      </w:pPr>
      <w:r w:rsidRPr="00972D90">
        <w:rPr>
          <w:rFonts w:ascii="Times New Roman" w:hAnsi="Times New Roman" w:cs="Times New Roman"/>
        </w:rPr>
        <w:t xml:space="preserve">1.1. </w:t>
      </w:r>
      <w:proofErr w:type="gramStart"/>
      <w:r w:rsidRPr="00972D90">
        <w:rPr>
          <w:rFonts w:ascii="Times New Roman" w:hAnsi="Times New Roman" w:cs="Times New Roman"/>
        </w:rPr>
        <w:t>Настоящий Порядок устанавливает цели, условия и порядок предоставления субсидий из областного бюджета Ленинградской области субъектам малого и среднего предпринимательства для возмещения части затрат, связанных с приобретением оборудования в целях создания и (или) развития, и (или) модернизации производства товаров, в рамках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(далее</w:t>
      </w:r>
      <w:proofErr w:type="gramEnd"/>
      <w:r w:rsidRPr="00972D90">
        <w:rPr>
          <w:rFonts w:ascii="Times New Roman" w:hAnsi="Times New Roman" w:cs="Times New Roman"/>
        </w:rPr>
        <w:t xml:space="preserve"> – субсидии), критерии отбора субъектов малого и среднего предпринимательства для предоставления субсидий, а также порядок возврата субсидий в случае нарушения условий их предоставления.</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1.2. В настоящем Порядке применяются следующие основные понятия:</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соискатели - субъекты малого и среднего предпринимательства, зарегистрированные на территории Ленинградской области и состоящие на налоговом учете в территориальных налоговых органах Ленинградской области, осуществляющие в качестве основного вида экономической деятельности деятельность по производству товаров, претендующие на получение субсидии для возмещения части затрат, связанных с приобретением оборудования в целях создания, </w:t>
      </w:r>
      <w:proofErr w:type="gramStart"/>
      <w:r w:rsidRPr="00972D90">
        <w:rPr>
          <w:rFonts w:ascii="Times New Roman" w:hAnsi="Times New Roman" w:cs="Times New Roman"/>
        </w:rPr>
        <w:t>и(</w:t>
      </w:r>
      <w:proofErr w:type="gramEnd"/>
      <w:r w:rsidRPr="00972D90">
        <w:rPr>
          <w:rFonts w:ascii="Times New Roman" w:hAnsi="Times New Roman" w:cs="Times New Roman"/>
        </w:rPr>
        <w:t>или) развития, и(или) модернизации производства товаров (за исключением субъектов малого и среднего предпринимательства, осуществляющих деятельность в сфере производства и реализации подакцизных товаров, добычи и реализации полезных ископаемых, кроме общераспространенных полезных ископаемых);</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6" w:history="1">
        <w:r w:rsidRPr="00972D90">
          <w:rPr>
            <w:rFonts w:ascii="Times New Roman" w:hAnsi="Times New Roman" w:cs="Times New Roman"/>
            <w:color w:val="0000FF"/>
          </w:rPr>
          <w:t>законом</w:t>
        </w:r>
      </w:hyperlink>
      <w:r w:rsidRPr="00972D90">
        <w:rPr>
          <w:rFonts w:ascii="Times New Roman" w:hAnsi="Times New Roman" w:cs="Times New Roman"/>
        </w:rPr>
        <w:t xml:space="preserve"> от 24 июля 2007 года N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конкурсная комиссия - комиссия, формируемая комитетом по развитию малого, среднего бизнеса и потребительского рынка Ленинградской области (далее - Комитет) для проведения конкурсного отбора среди соискателей;</w:t>
      </w:r>
    </w:p>
    <w:p w:rsidR="00710333" w:rsidRPr="00972D90" w:rsidRDefault="00710333">
      <w:pPr>
        <w:pStyle w:val="ConsPlusNormal"/>
        <w:spacing w:before="220"/>
        <w:ind w:firstLine="540"/>
        <w:jc w:val="both"/>
        <w:rPr>
          <w:rFonts w:ascii="Times New Roman" w:hAnsi="Times New Roman" w:cs="Times New Roman"/>
        </w:rPr>
      </w:pPr>
      <w:proofErr w:type="gramStart"/>
      <w:r w:rsidRPr="00972D90">
        <w:rPr>
          <w:rFonts w:ascii="Times New Roman" w:hAnsi="Times New Roman" w:cs="Times New Roman"/>
        </w:rPr>
        <w:t>оборудование - устройства, механизмы, станки, приборы, аппараты, агрегаты, установки, машины; транспортные средства отечественного производства (за исключением легковых автомобилей и воздушных судов);</w:t>
      </w:r>
      <w:proofErr w:type="gramEnd"/>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модернизация - обновление оборудования (машинного парка), используемого в производственном процессе, приведение его в соответствие с новыми требованиями и нормами, техническими условиями, а также показателями качества;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lastRenderedPageBreak/>
        <w:t>инновационная деятельность - деятельность по созданию и использованию нового интеллектуального продукта и доведению новых оригинальных идей до реализации их в виде готового товара на рынке;</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депрессивные муниципальные образования - городские </w:t>
      </w:r>
      <w:proofErr w:type="gramStart"/>
      <w:r w:rsidRPr="00972D90">
        <w:rPr>
          <w:rFonts w:ascii="Times New Roman" w:hAnsi="Times New Roman" w:cs="Times New Roman"/>
        </w:rPr>
        <w:t>и(</w:t>
      </w:r>
      <w:proofErr w:type="gramEnd"/>
      <w:r w:rsidRPr="00972D90">
        <w:rPr>
          <w:rFonts w:ascii="Times New Roman" w:hAnsi="Times New Roman" w:cs="Times New Roman"/>
        </w:rPr>
        <w:t xml:space="preserve">или) сельские поселения Ленинградской области, отнесенные в текущем году в соответствии с правовым актом Правительства Ленинградской области к категории депрессивных муниципальных образований Ленинградской области в целях реализации </w:t>
      </w:r>
      <w:hyperlink r:id="rId7" w:history="1">
        <w:r w:rsidRPr="00972D90">
          <w:rPr>
            <w:rFonts w:ascii="Times New Roman" w:hAnsi="Times New Roman" w:cs="Times New Roman"/>
            <w:color w:val="0000FF"/>
          </w:rPr>
          <w:t>подпрограммы</w:t>
        </w:r>
      </w:hyperlink>
      <w:r w:rsidRPr="00972D90">
        <w:rPr>
          <w:rFonts w:ascii="Times New Roman" w:hAnsi="Times New Roman" w:cs="Times New Roman"/>
        </w:rPr>
        <w:t xml:space="preserve">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организации муниципальной инфраструктуры поддержки предпринимательства - муниципальные организации поддержки предпринимательства </w:t>
      </w:r>
      <w:proofErr w:type="gramStart"/>
      <w:r w:rsidRPr="00972D90">
        <w:rPr>
          <w:rFonts w:ascii="Times New Roman" w:hAnsi="Times New Roman" w:cs="Times New Roman"/>
        </w:rPr>
        <w:t>и(</w:t>
      </w:r>
      <w:proofErr w:type="gramEnd"/>
      <w:r w:rsidRPr="00972D90">
        <w:rPr>
          <w:rFonts w:ascii="Times New Roman" w:hAnsi="Times New Roman" w:cs="Times New Roman"/>
        </w:rPr>
        <w:t>или) некоммерческие организации, созданные без участия органов исполнительной и(или) представительной власти муниципального образования Ленинградской области, состоящие на налоговом учете в территориальных налоговых органах Ленинградской области, в том числе по месту нахождения их филиалов, представительств и других обособленных подразделений, к уставным целям которых относится оказание консультационных, организационных, информационных и других услуг субъектам малого и среднего предпринимательства.</w:t>
      </w:r>
    </w:p>
    <w:p w:rsidR="00710333" w:rsidRPr="00972D90" w:rsidRDefault="00710333" w:rsidP="002271C1">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1.3. </w:t>
      </w:r>
      <w:r w:rsidR="002271C1" w:rsidRPr="00972D90">
        <w:rPr>
          <w:rFonts w:ascii="Times New Roman" w:hAnsi="Times New Roman" w:cs="Times New Roman"/>
        </w:rPr>
        <w:t>исключен.</w:t>
      </w:r>
    </w:p>
    <w:p w:rsidR="00710333" w:rsidRPr="00972D90" w:rsidRDefault="00710333">
      <w:pPr>
        <w:pStyle w:val="ConsPlusNormal"/>
        <w:spacing w:before="220"/>
        <w:ind w:firstLine="540"/>
        <w:jc w:val="both"/>
        <w:rPr>
          <w:rFonts w:ascii="Times New Roman" w:hAnsi="Times New Roman" w:cs="Times New Roman"/>
        </w:rPr>
      </w:pPr>
      <w:hyperlink r:id="rId8" w:history="1">
        <w:r w:rsidRPr="00972D90">
          <w:rPr>
            <w:rFonts w:ascii="Times New Roman" w:hAnsi="Times New Roman" w:cs="Times New Roman"/>
            <w:color w:val="0000FF"/>
          </w:rPr>
          <w:t>1.4</w:t>
        </w:r>
      </w:hyperlink>
      <w:r w:rsidRPr="00972D90">
        <w:rPr>
          <w:rFonts w:ascii="Times New Roman" w:hAnsi="Times New Roman" w:cs="Times New Roman"/>
        </w:rPr>
        <w:t>. Субсидии предоставляются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Комитету - главному распорядителю бюджетных средств, и доведенных лимитов бюджетных обязате</w:t>
      </w:r>
      <w:r w:rsidR="002271C1" w:rsidRPr="00972D90">
        <w:rPr>
          <w:rFonts w:ascii="Times New Roman" w:hAnsi="Times New Roman" w:cs="Times New Roman"/>
        </w:rPr>
        <w:t>льств на текущий финансовый год.</w:t>
      </w: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center"/>
        <w:outlineLvl w:val="1"/>
        <w:rPr>
          <w:rFonts w:ascii="Times New Roman" w:hAnsi="Times New Roman" w:cs="Times New Roman"/>
        </w:rPr>
      </w:pPr>
      <w:bookmarkStart w:id="2" w:name="P54"/>
      <w:bookmarkEnd w:id="2"/>
      <w:r w:rsidRPr="00972D90">
        <w:rPr>
          <w:rFonts w:ascii="Times New Roman" w:hAnsi="Times New Roman" w:cs="Times New Roman"/>
        </w:rPr>
        <w:t>2. Цель предоставления субсидии</w:t>
      </w: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ind w:firstLine="540"/>
        <w:jc w:val="both"/>
        <w:rPr>
          <w:rFonts w:ascii="Times New Roman" w:hAnsi="Times New Roman" w:cs="Times New Roman"/>
        </w:rPr>
      </w:pPr>
      <w:r w:rsidRPr="00972D90">
        <w:rPr>
          <w:rFonts w:ascii="Times New Roman" w:hAnsi="Times New Roman" w:cs="Times New Roman"/>
        </w:rPr>
        <w:t xml:space="preserve">Стимулирование субъектов малого и среднего предпринимательства к созданию, </w:t>
      </w:r>
      <w:proofErr w:type="gramStart"/>
      <w:r w:rsidRPr="00972D90">
        <w:rPr>
          <w:rFonts w:ascii="Times New Roman" w:hAnsi="Times New Roman" w:cs="Times New Roman"/>
        </w:rPr>
        <w:t>и(</w:t>
      </w:r>
      <w:proofErr w:type="gramEnd"/>
      <w:r w:rsidRPr="00972D90">
        <w:rPr>
          <w:rFonts w:ascii="Times New Roman" w:hAnsi="Times New Roman" w:cs="Times New Roman"/>
        </w:rPr>
        <w:t>или) развитию, и(или) модернизации производства товаров путем возмещения части затрат на приобретение оборудования.</w:t>
      </w: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center"/>
        <w:outlineLvl w:val="1"/>
        <w:rPr>
          <w:rFonts w:ascii="Times New Roman" w:hAnsi="Times New Roman" w:cs="Times New Roman"/>
        </w:rPr>
      </w:pPr>
      <w:r w:rsidRPr="00972D90">
        <w:rPr>
          <w:rFonts w:ascii="Times New Roman" w:hAnsi="Times New Roman" w:cs="Times New Roman"/>
        </w:rPr>
        <w:t>3. Условия предоставления субсидии</w:t>
      </w: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ind w:firstLine="540"/>
        <w:jc w:val="both"/>
        <w:rPr>
          <w:rFonts w:ascii="Times New Roman" w:hAnsi="Times New Roman" w:cs="Times New Roman"/>
        </w:rPr>
      </w:pPr>
      <w:r w:rsidRPr="00972D90">
        <w:rPr>
          <w:rFonts w:ascii="Times New Roman" w:hAnsi="Times New Roman" w:cs="Times New Roman"/>
        </w:rPr>
        <w:t>3.1. Субсидии предоставляются по результатам конкурсного отбора, проводимого Комитетом.</w:t>
      </w:r>
    </w:p>
    <w:p w:rsidR="00710333" w:rsidRPr="00972D90" w:rsidRDefault="00710333">
      <w:pPr>
        <w:pStyle w:val="ConsPlusNormal"/>
        <w:spacing w:before="220"/>
        <w:ind w:firstLine="540"/>
        <w:jc w:val="both"/>
        <w:rPr>
          <w:rFonts w:ascii="Times New Roman" w:hAnsi="Times New Roman" w:cs="Times New Roman"/>
        </w:rPr>
      </w:pPr>
      <w:bookmarkStart w:id="3" w:name="P61"/>
      <w:bookmarkEnd w:id="3"/>
      <w:r w:rsidRPr="00972D90">
        <w:rPr>
          <w:rFonts w:ascii="Times New Roman" w:hAnsi="Times New Roman" w:cs="Times New Roman"/>
        </w:rPr>
        <w:t xml:space="preserve">3.2. К участию в конкурсном отборе допускаются субъекты малого и среднего предпринимательства - соискатели, за исключением субъектов малого и среднего предпринимательства, указанных в </w:t>
      </w:r>
      <w:hyperlink r:id="rId9" w:history="1">
        <w:r w:rsidRPr="00972D90">
          <w:rPr>
            <w:rFonts w:ascii="Times New Roman" w:hAnsi="Times New Roman" w:cs="Times New Roman"/>
            <w:color w:val="0000FF"/>
          </w:rPr>
          <w:t>частях 3</w:t>
        </w:r>
      </w:hyperlink>
      <w:r w:rsidRPr="00972D90">
        <w:rPr>
          <w:rFonts w:ascii="Times New Roman" w:hAnsi="Times New Roman" w:cs="Times New Roman"/>
        </w:rPr>
        <w:t xml:space="preserve"> и </w:t>
      </w:r>
      <w:hyperlink r:id="rId10" w:history="1">
        <w:r w:rsidRPr="00972D90">
          <w:rPr>
            <w:rFonts w:ascii="Times New Roman" w:hAnsi="Times New Roman" w:cs="Times New Roman"/>
            <w:color w:val="0000FF"/>
          </w:rPr>
          <w:t>4 статьи 14</w:t>
        </w:r>
      </w:hyperlink>
      <w:r w:rsidRPr="00972D90">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при соблюдении следующих условий:</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отсутствие проведения в отношении соискателя процедуры ликвидации, реорганизации, банкротства или ограничения на осуществление хозяйственной деятельности на день подачи заявки на участие в конкурсном отборе;</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отсутствие у соискателя просроченной задолженности по платежам в бюджеты всех уровней бюджетной системы Российской Федерации и государственные внебюджетные фонды на день подачи заявки;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отсутствие у соискателя задолженности перед работниками по заработной плате на день подачи заявки;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размер заработной платы работников соискателя не ниже размера, установленного </w:t>
      </w:r>
      <w:r w:rsidRPr="00972D90">
        <w:rPr>
          <w:rFonts w:ascii="Times New Roman" w:hAnsi="Times New Roman" w:cs="Times New Roman"/>
        </w:rPr>
        <w:lastRenderedPageBreak/>
        <w:t>региональным соглашением о минимальной заработной плате в Ленинградской области;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отсутствие невыполненных обязательств перед Комитетом по представлению сведений о хозяйственной деятельности;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расчет по договору купли-продажи оборудования осуществлен соискателем в полном объеме.</w:t>
      </w:r>
    </w:p>
    <w:p w:rsidR="00710333" w:rsidRPr="00972D90" w:rsidRDefault="00710333">
      <w:pPr>
        <w:pStyle w:val="ConsPlusNormal"/>
        <w:spacing w:before="220"/>
        <w:ind w:firstLine="540"/>
        <w:jc w:val="both"/>
        <w:rPr>
          <w:rFonts w:ascii="Times New Roman" w:hAnsi="Times New Roman" w:cs="Times New Roman"/>
        </w:rPr>
      </w:pPr>
      <w:bookmarkStart w:id="4" w:name="P68"/>
      <w:bookmarkEnd w:id="4"/>
      <w:r w:rsidRPr="00972D90">
        <w:rPr>
          <w:rFonts w:ascii="Times New Roman" w:hAnsi="Times New Roman" w:cs="Times New Roman"/>
        </w:rPr>
        <w:t>3.2.1. Получатели субсидий должны соответствовать на первое число месяца, предшествующего месяцу, в котором планируется заключение договора о предоставлении субсидии, следующим требованиям:</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proofErr w:type="gramStart"/>
      <w:r w:rsidRPr="00972D90">
        <w:rPr>
          <w:rFonts w:ascii="Times New Roman" w:hAnsi="Times New Roman" w:cs="Times New Roman"/>
        </w:rPr>
        <w:t>и(</w:t>
      </w:r>
      <w:proofErr w:type="gramEnd"/>
      <w:r w:rsidRPr="00972D90">
        <w:rPr>
          <w:rFonts w:ascii="Times New Roman" w:hAnsi="Times New Roman" w:cs="Times New Roman"/>
        </w:rPr>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получатели субсидий не должны получать </w:t>
      </w:r>
      <w:proofErr w:type="gramStart"/>
      <w:r w:rsidRPr="00972D90">
        <w:rPr>
          <w:rFonts w:ascii="Times New Roman" w:hAnsi="Times New Roman" w:cs="Times New Roman"/>
        </w:rPr>
        <w:t>в текущем финансовом году средства из соответствующего бюджета бюджетной системы Российской Федерации в соответствии с иными нормативными правовыми актами для компенсации</w:t>
      </w:r>
      <w:proofErr w:type="gramEnd"/>
      <w:r w:rsidRPr="00972D90">
        <w:rPr>
          <w:rFonts w:ascii="Times New Roman" w:hAnsi="Times New Roman" w:cs="Times New Roman"/>
        </w:rPr>
        <w:t xml:space="preserve"> затрат на цель, указанную в </w:t>
      </w:r>
      <w:hyperlink w:anchor="P54" w:history="1">
        <w:r w:rsidRPr="00972D90">
          <w:rPr>
            <w:rFonts w:ascii="Times New Roman" w:hAnsi="Times New Roman" w:cs="Times New Roman"/>
            <w:color w:val="0000FF"/>
          </w:rPr>
          <w:t>пункте 2</w:t>
        </w:r>
      </w:hyperlink>
      <w:r w:rsidRPr="00972D90">
        <w:rPr>
          <w:rFonts w:ascii="Times New Roman" w:hAnsi="Times New Roman" w:cs="Times New Roman"/>
        </w:rPr>
        <w:t xml:space="preserve"> настоящего Порядка.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3.2.2. Общими условиями предоставления субсидий являются:</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соответствие получателя условиям и требованиям, установленным в </w:t>
      </w:r>
      <w:hyperlink w:anchor="P61" w:history="1">
        <w:r w:rsidRPr="00972D90">
          <w:rPr>
            <w:rFonts w:ascii="Times New Roman" w:hAnsi="Times New Roman" w:cs="Times New Roman"/>
            <w:color w:val="0000FF"/>
          </w:rPr>
          <w:t>пунктах 3.2</w:t>
        </w:r>
      </w:hyperlink>
      <w:r w:rsidRPr="00972D90">
        <w:rPr>
          <w:rFonts w:ascii="Times New Roman" w:hAnsi="Times New Roman" w:cs="Times New Roman"/>
        </w:rPr>
        <w:t xml:space="preserve"> и </w:t>
      </w:r>
      <w:hyperlink w:anchor="P68" w:history="1">
        <w:r w:rsidRPr="00972D90">
          <w:rPr>
            <w:rFonts w:ascii="Times New Roman" w:hAnsi="Times New Roman" w:cs="Times New Roman"/>
            <w:color w:val="0000FF"/>
          </w:rPr>
          <w:t>3.2.1</w:t>
        </w:r>
      </w:hyperlink>
      <w:r w:rsidRPr="00972D90">
        <w:rPr>
          <w:rFonts w:ascii="Times New Roman" w:hAnsi="Times New Roman" w:cs="Times New Roman"/>
        </w:rPr>
        <w:t xml:space="preserve"> настоящего Порядка;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заключение договора о предоставлении субсидии между Комитетом и получателем субсидии в соответствии с типовой формой, утвержденной правовым актом Комитета финансов Ленинградской области;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согласие получателя на проведение Комитетом и органом государственного финансового контроля проверок соблюдения получателем условий, целей и порядка предоставления субсидий.</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3.3. На заседаниях конкурсной комиссии рассматриваются заявки, в которых отражена информация о приобретенном оборудовании, соответствующем требованиям:</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использование приобретенного оборудования в производственном процессе;</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приобретенное оборудование должно быть новым, ранее не бывшим в употреблении;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оборудование должно быть приобретено у производителя либо у дилера, субдилера или дистрибьютора;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приобретенное оборудование должно относиться ко второй и выше амортизационным группам </w:t>
      </w:r>
      <w:hyperlink r:id="rId11" w:history="1">
        <w:r w:rsidRPr="00972D90">
          <w:rPr>
            <w:rFonts w:ascii="Times New Roman" w:hAnsi="Times New Roman" w:cs="Times New Roman"/>
            <w:color w:val="0000FF"/>
          </w:rPr>
          <w:t>Классификации</w:t>
        </w:r>
      </w:hyperlink>
      <w:r w:rsidRPr="00972D90">
        <w:rPr>
          <w:rFonts w:ascii="Times New Roman" w:hAnsi="Times New Roman" w:cs="Times New Roman"/>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3.4. Субсидии предоставляются соискателям для возмещения части затрат на приобретение оборудования, включая затраты на монтаж оборудования, по договорам, заключенным не ранее двух календарных лет, предшествующих году подачи заявки, при условии полной оплаты по договору на дату представления в конкурсную комиссию конкурсной заявки.</w:t>
      </w:r>
    </w:p>
    <w:p w:rsidR="00710333" w:rsidRPr="00972D90" w:rsidRDefault="00710333">
      <w:pPr>
        <w:pStyle w:val="ConsPlusNormal"/>
        <w:spacing w:before="220"/>
        <w:ind w:firstLine="540"/>
        <w:jc w:val="both"/>
        <w:rPr>
          <w:rFonts w:ascii="Times New Roman" w:hAnsi="Times New Roman" w:cs="Times New Roman"/>
        </w:rPr>
      </w:pPr>
      <w:hyperlink r:id="rId12" w:history="1">
        <w:r w:rsidRPr="00972D90">
          <w:rPr>
            <w:rFonts w:ascii="Times New Roman" w:hAnsi="Times New Roman" w:cs="Times New Roman"/>
            <w:color w:val="0000FF"/>
          </w:rPr>
          <w:t>3.5</w:t>
        </w:r>
      </w:hyperlink>
      <w:r w:rsidRPr="00972D90">
        <w:rPr>
          <w:rFonts w:ascii="Times New Roman" w:hAnsi="Times New Roman" w:cs="Times New Roman"/>
        </w:rPr>
        <w:t xml:space="preserve">. Показателями результативности использования субсидии соискателем являются </w:t>
      </w:r>
      <w:r w:rsidRPr="00972D90">
        <w:rPr>
          <w:rFonts w:ascii="Times New Roman" w:hAnsi="Times New Roman" w:cs="Times New Roman"/>
        </w:rPr>
        <w:lastRenderedPageBreak/>
        <w:t xml:space="preserve">создание не менее одного рабочего места при получении субсидии в размере от 1000000 до 2000000 рублей и создание не менее двух рабочих мест при получении субсидии в размере более 2000000 рублей, а также увеличение величины выручки от реализации товаров собственного производства </w:t>
      </w:r>
      <w:proofErr w:type="gramStart"/>
      <w:r w:rsidRPr="00972D90">
        <w:rPr>
          <w:rFonts w:ascii="Times New Roman" w:hAnsi="Times New Roman" w:cs="Times New Roman"/>
        </w:rPr>
        <w:t>и(</w:t>
      </w:r>
      <w:proofErr w:type="gramEnd"/>
      <w:r w:rsidRPr="00972D90">
        <w:rPr>
          <w:rFonts w:ascii="Times New Roman" w:hAnsi="Times New Roman" w:cs="Times New Roman"/>
        </w:rPr>
        <w:t>или) увеличение заработной платы работникам.</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В случае признания соискателя победителем конкурсного отбора состав и значение показателей результативности использования субсидий определяются с учетом показателей результативности и их значений, представленных соискателем и учтенных при проведении конкурсного отбора, и отражаются в "дорожной карте" получателя субсидии, которая является неотъемлемой частью договора о предоставлении субсидии.</w:t>
      </w: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center"/>
        <w:outlineLvl w:val="1"/>
        <w:rPr>
          <w:rFonts w:ascii="Times New Roman" w:hAnsi="Times New Roman" w:cs="Times New Roman"/>
        </w:rPr>
      </w:pPr>
      <w:r w:rsidRPr="00972D90">
        <w:rPr>
          <w:rFonts w:ascii="Times New Roman" w:hAnsi="Times New Roman" w:cs="Times New Roman"/>
        </w:rPr>
        <w:t>4. Условия и порядок проведения конкурсного отбора</w:t>
      </w: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ind w:firstLine="540"/>
        <w:jc w:val="both"/>
        <w:rPr>
          <w:rFonts w:ascii="Times New Roman" w:hAnsi="Times New Roman" w:cs="Times New Roman"/>
        </w:rPr>
      </w:pPr>
      <w:r w:rsidRPr="00972D90">
        <w:rPr>
          <w:rFonts w:ascii="Times New Roman" w:hAnsi="Times New Roman" w:cs="Times New Roman"/>
        </w:rPr>
        <w:t>4.1. Для проведения конкурсного отбора правовым актом Комитета образуется конкурсная комиссия.</w:t>
      </w:r>
    </w:p>
    <w:p w:rsidR="00710333" w:rsidRPr="00972D90" w:rsidRDefault="00710333">
      <w:pPr>
        <w:pStyle w:val="ConsPlusNormal"/>
        <w:spacing w:before="220"/>
        <w:ind w:firstLine="540"/>
        <w:jc w:val="both"/>
        <w:rPr>
          <w:rFonts w:ascii="Times New Roman" w:hAnsi="Times New Roman" w:cs="Times New Roman"/>
        </w:rPr>
      </w:pPr>
      <w:proofErr w:type="gramStart"/>
      <w:r w:rsidRPr="00972D90">
        <w:rPr>
          <w:rFonts w:ascii="Times New Roman" w:hAnsi="Times New Roman" w:cs="Times New Roman"/>
        </w:rPr>
        <w:t>В состав конкурсной комиссии входят лица, замещающие должности государственной гражданской службы в Комитете, представители управления Ленинградской области по государственному техническому надзору и контролю, а также по согласованию представители государственного казенного учреждения Ленинградской области "Ленинградский областной центр поддержки предпринимательства" (далее - учреждение), Ассоциации "Ленинградская областная Торгово-промышленная палата" и действующих на территории Ленинградской области подразделений общероссийских общественных объединений, в уставные цели которых входит</w:t>
      </w:r>
      <w:proofErr w:type="gramEnd"/>
      <w:r w:rsidRPr="00972D90">
        <w:rPr>
          <w:rFonts w:ascii="Times New Roman" w:hAnsi="Times New Roman" w:cs="Times New Roman"/>
        </w:rPr>
        <w:t xml:space="preserve"> содействие созданию условий для развития малого и среднего предпринимательства. Председателем конкурсной комиссии является председатель Комитета, секретарем - представитель учреждения.</w:t>
      </w:r>
    </w:p>
    <w:p w:rsidR="00710333" w:rsidRPr="00972D90" w:rsidRDefault="00710333">
      <w:pPr>
        <w:pStyle w:val="ConsPlusNormal"/>
        <w:spacing w:before="220"/>
        <w:ind w:firstLine="540"/>
        <w:jc w:val="both"/>
        <w:rPr>
          <w:rFonts w:ascii="Times New Roman" w:hAnsi="Times New Roman" w:cs="Times New Roman"/>
        </w:rPr>
      </w:pPr>
      <w:bookmarkStart w:id="5" w:name="P88"/>
      <w:bookmarkEnd w:id="5"/>
      <w:r w:rsidRPr="00972D90">
        <w:rPr>
          <w:rFonts w:ascii="Times New Roman" w:hAnsi="Times New Roman" w:cs="Times New Roman"/>
        </w:rPr>
        <w:t>4.2. Для участия в конкурсном отборе соискатели представляют в конкурсную комиссию конкурсную заявку, включающую следующие документы:</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а) </w:t>
      </w:r>
      <w:hyperlink w:anchor="P255" w:history="1">
        <w:r w:rsidRPr="00972D90">
          <w:rPr>
            <w:rFonts w:ascii="Times New Roman" w:hAnsi="Times New Roman" w:cs="Times New Roman"/>
            <w:color w:val="0000FF"/>
          </w:rPr>
          <w:t>заявление</w:t>
        </w:r>
      </w:hyperlink>
      <w:r w:rsidRPr="00972D90">
        <w:rPr>
          <w:rFonts w:ascii="Times New Roman" w:hAnsi="Times New Roman" w:cs="Times New Roman"/>
        </w:rPr>
        <w:t xml:space="preserve"> о предоставлении субсидии по форме согласно приложению 1 к настоящему Порядку;</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б) документы, подтверждающие затраты, произведенные в соответствии с договором купли-продажи оборудования:</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копия одного договора купли-продажи оборудования (представляется нотариально заверенная копия или копия, заверенная подписью и печатью (при наличии) соискателя, и оригинал для сличения);</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копия акта приема-передачи оборудования (представляется нотариально заверенная копия или копия, заверенная подписью и печатью (при наличии) соискателя, и оригинал для сличения);</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копия инвентарной карточки учета объекта основных средств (форма N ОС-6), заверенная подписью и печатью (при наличии) соискателя (является документом, подтверждающим постановку оборудования на баланс основных средств);</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копия технического паспорта, сертификата соответствия, руководства по эксплуатации, инструкции по эксплуатации или иного аналогичного документа на производственное оборудование (представляется нотариально заверенная копия или копия, заверенная подписью и печатью (при наличии) соискателя, и оригинал для сличения);</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копия сертификата, выданного производителем оборудования, подтверждающего отнесение поставщика оборудования к производителю, дилеру, субдилеру или дистрибьютору оборудования, заверенная соответственно подписью и печатью производителя, дилера, субдилера или дистрибьютора, либо копия дилерского договора (соглашения), </w:t>
      </w:r>
      <w:proofErr w:type="spellStart"/>
      <w:r w:rsidRPr="00972D90">
        <w:rPr>
          <w:rFonts w:ascii="Times New Roman" w:hAnsi="Times New Roman" w:cs="Times New Roman"/>
        </w:rPr>
        <w:t>субдилерского</w:t>
      </w:r>
      <w:proofErr w:type="spellEnd"/>
      <w:r w:rsidRPr="00972D90">
        <w:rPr>
          <w:rFonts w:ascii="Times New Roman" w:hAnsi="Times New Roman" w:cs="Times New Roman"/>
        </w:rPr>
        <w:t xml:space="preserve"> договора, дистрибьюторского договора, заверенная соответственно подписью и печатью дилера, субдилера или дистрибьютора;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lastRenderedPageBreak/>
        <w:t>копии документов, подтверждающих фактически произведенные соискателем расходы по покупке оборудования, включая затраты на монтаж оборудования, в том числе счета, платежные поручения, счета-фактуры, товарные накладные (заверенные подписью и печатью (при наличии) соискателя).</w:t>
      </w:r>
    </w:p>
    <w:p w:rsidR="00710333" w:rsidRPr="00972D90" w:rsidRDefault="00710333">
      <w:pPr>
        <w:pStyle w:val="ConsPlusNormal"/>
        <w:spacing w:before="220"/>
        <w:ind w:firstLine="540"/>
        <w:jc w:val="both"/>
        <w:rPr>
          <w:rFonts w:ascii="Times New Roman" w:hAnsi="Times New Roman" w:cs="Times New Roman"/>
        </w:rPr>
      </w:pPr>
      <w:proofErr w:type="gramStart"/>
      <w:r w:rsidRPr="00972D90">
        <w:rPr>
          <w:rFonts w:ascii="Times New Roman" w:hAnsi="Times New Roman" w:cs="Times New Roman"/>
        </w:rPr>
        <w:t>В рамках информационного взаимодействия Комитетом запрашиваются справка налогового органа об отсутствии (наличии) задолженности по налогам и сборам и иным обязательным платежам в консолидированный бюджет Российской Федерации, выписка из Единого государственного реестра юридических лиц или Единого государственного реестра индивидуальных предпринимателей, справки из отделений Пенсионного фонда Российской Федерации и Фонда социального страхования Российской Федерации об отсутствии (наличии) задолженности перед государственными внебюджетными фондами.</w:t>
      </w:r>
      <w:proofErr w:type="gramEnd"/>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В случае наличия указанной задолженности дополнительно к документам, предусмотренным настоящим пунктом, соискатели представляют в конкурсную комиссию копии документов, подтверждающих оплату задолженности, </w:t>
      </w:r>
      <w:proofErr w:type="gramStart"/>
      <w:r w:rsidRPr="00972D90">
        <w:rPr>
          <w:rFonts w:ascii="Times New Roman" w:hAnsi="Times New Roman" w:cs="Times New Roman"/>
        </w:rPr>
        <w:t>и(</w:t>
      </w:r>
      <w:proofErr w:type="gramEnd"/>
      <w:r w:rsidRPr="00972D90">
        <w:rPr>
          <w:rFonts w:ascii="Times New Roman" w:hAnsi="Times New Roman" w:cs="Times New Roman"/>
        </w:rPr>
        <w:t>или) копию соглашения о реструктуризации задолженности, заверенные подписью и печатью (при наличии) соискателя.</w:t>
      </w:r>
    </w:p>
    <w:p w:rsidR="00710333" w:rsidRPr="00972D90" w:rsidRDefault="00710333">
      <w:pPr>
        <w:pStyle w:val="ConsPlusNormal"/>
        <w:spacing w:before="220"/>
        <w:ind w:firstLine="540"/>
        <w:jc w:val="both"/>
        <w:rPr>
          <w:rFonts w:ascii="Times New Roman" w:hAnsi="Times New Roman" w:cs="Times New Roman"/>
        </w:rPr>
      </w:pPr>
      <w:bookmarkStart w:id="6" w:name="P99"/>
      <w:bookmarkEnd w:id="6"/>
      <w:r w:rsidRPr="00972D90">
        <w:rPr>
          <w:rFonts w:ascii="Times New Roman" w:hAnsi="Times New Roman" w:cs="Times New Roman"/>
        </w:rPr>
        <w:t xml:space="preserve">4.2.1. В случае если соискатель претендует на баллы, предусмотренные </w:t>
      </w:r>
      <w:hyperlink w:anchor="P132" w:history="1">
        <w:r w:rsidRPr="00972D90">
          <w:rPr>
            <w:rFonts w:ascii="Times New Roman" w:hAnsi="Times New Roman" w:cs="Times New Roman"/>
            <w:color w:val="0000FF"/>
          </w:rPr>
          <w:t>пунктом 4.11</w:t>
        </w:r>
      </w:hyperlink>
      <w:r w:rsidRPr="00972D90">
        <w:rPr>
          <w:rFonts w:ascii="Times New Roman" w:hAnsi="Times New Roman" w:cs="Times New Roman"/>
        </w:rPr>
        <w:t xml:space="preserve"> настоящего Порядка, дополнительно в составе конкурсной заявки соискатели представляют следующие документы:</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а) копии документов, подтверждающих проведение мероприятий по снижению энергетических издержек, заверенные подписью и печатью (при наличии) соискателя, в том числе договоров, актов приема-передачи;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б) справка о среднесписочной численности инвалидов в среднесписочной численности работников за три месяца, предшествующих дате подачи заявки (при наличии работников-инвалидов в штате предприятия, работников-инвалидов - внешних совместителей, инвалидов, выполнявших работы по договорам гражданско-правового характера), заверенная подписью и печатью (при наличии) соискателя;</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в) копии сведений по форме федерального статистического наблюдения за отчетный период, предшествующий году обращения за субсидией, в случае если соискатель осуществляет инновационную деятельность (представляются нотариально заверенные копии или копии, заверенные подписью и печатью (при наличии) соискателя, и оригиналы для сличения):</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для субъектов среднего предпринимательства - юридических лиц - по форме N 4 "Сведения об инновационной деятельности организации" (при наличии),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для субъектов малого предпринимательства - юридических лиц (кроме микропредприятий) - по форме N 2 МП-инновация "Сведения о технических инновациях малого предприятия" (при наличии),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для субъектов малого и среднего предпринимательства - индивидуальных предпринимателей - справку в произвольной </w:t>
      </w:r>
      <w:proofErr w:type="gramStart"/>
      <w:r w:rsidRPr="00972D90">
        <w:rPr>
          <w:rFonts w:ascii="Times New Roman" w:hAnsi="Times New Roman" w:cs="Times New Roman"/>
        </w:rPr>
        <w:t>форме</w:t>
      </w:r>
      <w:proofErr w:type="gramEnd"/>
      <w:r w:rsidRPr="00972D90">
        <w:rPr>
          <w:rFonts w:ascii="Times New Roman" w:hAnsi="Times New Roman" w:cs="Times New Roman"/>
        </w:rPr>
        <w:t xml:space="preserve"> с перечислением конкретных видов осуществляемой инновационной деятельности с указанием наличия завершенных инноваций, то есть внедренных на рынке новых или подвергавшихся значительным технологическим изменениям и усовершенствованию продуктов, услуг или методов их производства (передачи), внедренных в практику новых или значительно усовершенствованных производственных процессов, новых или значительно улучшенных способов маркетинга, организационных и управленческих изменений (при наличии);</w:t>
      </w:r>
    </w:p>
    <w:p w:rsidR="00710333" w:rsidRPr="00972D90" w:rsidRDefault="00710333">
      <w:pPr>
        <w:pStyle w:val="ConsPlusNormal"/>
        <w:spacing w:before="220"/>
        <w:ind w:firstLine="540"/>
        <w:jc w:val="both"/>
        <w:rPr>
          <w:rFonts w:ascii="Times New Roman" w:hAnsi="Times New Roman" w:cs="Times New Roman"/>
        </w:rPr>
      </w:pPr>
      <w:proofErr w:type="gramStart"/>
      <w:r w:rsidRPr="00972D90">
        <w:rPr>
          <w:rFonts w:ascii="Times New Roman" w:hAnsi="Times New Roman" w:cs="Times New Roman"/>
        </w:rPr>
        <w:t xml:space="preserve">г) документы, подтверждающие осуществление соискателем внешнеэкономической деятельности, направленной на экспорт товаров собственного производства: копии действующих договоров, заверенные печатью (при наличии) и подписью соискателя, пояснительная записка (произвольной формы) с описанием фактически осуществляемой </w:t>
      </w:r>
      <w:proofErr w:type="spellStart"/>
      <w:r w:rsidRPr="00972D90">
        <w:rPr>
          <w:rFonts w:ascii="Times New Roman" w:hAnsi="Times New Roman" w:cs="Times New Roman"/>
        </w:rPr>
        <w:t>экспортно</w:t>
      </w:r>
      <w:proofErr w:type="spellEnd"/>
      <w:r w:rsidRPr="00972D90">
        <w:rPr>
          <w:rFonts w:ascii="Times New Roman" w:hAnsi="Times New Roman" w:cs="Times New Roman"/>
        </w:rPr>
        <w:t xml:space="preserve"> ориентированной деятельности, дальнейших планов осуществления такой деятельности.</w:t>
      </w:r>
      <w:proofErr w:type="gramEnd"/>
    </w:p>
    <w:p w:rsidR="00710333" w:rsidRPr="00972D90" w:rsidRDefault="00710333">
      <w:pPr>
        <w:pStyle w:val="ConsPlusNormal"/>
        <w:spacing w:before="220"/>
        <w:ind w:firstLine="540"/>
        <w:jc w:val="both"/>
        <w:rPr>
          <w:rFonts w:ascii="Times New Roman" w:hAnsi="Times New Roman" w:cs="Times New Roman"/>
        </w:rPr>
      </w:pPr>
      <w:bookmarkStart w:id="7" w:name="P107"/>
      <w:bookmarkEnd w:id="7"/>
      <w:r w:rsidRPr="00972D90">
        <w:rPr>
          <w:rFonts w:ascii="Times New Roman" w:hAnsi="Times New Roman" w:cs="Times New Roman"/>
        </w:rPr>
        <w:lastRenderedPageBreak/>
        <w:t xml:space="preserve">4.3. Секретарь конкурсной комиссии начинает прием заявок на следующий рабочий день после даты размещения на официальном </w:t>
      </w:r>
      <w:proofErr w:type="gramStart"/>
      <w:r w:rsidRPr="00972D90">
        <w:rPr>
          <w:rFonts w:ascii="Times New Roman" w:hAnsi="Times New Roman" w:cs="Times New Roman"/>
        </w:rPr>
        <w:t>интернет-портале</w:t>
      </w:r>
      <w:proofErr w:type="gramEnd"/>
      <w:r w:rsidRPr="00972D90">
        <w:rPr>
          <w:rFonts w:ascii="Times New Roman" w:hAnsi="Times New Roman" w:cs="Times New Roman"/>
        </w:rPr>
        <w:t xml:space="preserve"> Комитета в сети "Интернет" (www.small.lenobl.ru) объявления о проведении конкурсного отбора, в котором указывается срок окончания приема конкурсных заявок.</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Рассмотрение конкурсной комиссией конкурсных заявок, а также принятие решения о предоставлении (отказе в предоставлении) субсидии осуществляется в срок не позднее пяти рабочих дней со дня окончания приема конкурсных заявок.</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Абзацы третий - четвертый исключены. - </w:t>
      </w:r>
      <w:hyperlink r:id="rId13" w:history="1">
        <w:r w:rsidRPr="00972D90">
          <w:rPr>
            <w:rFonts w:ascii="Times New Roman" w:hAnsi="Times New Roman" w:cs="Times New Roman"/>
            <w:color w:val="0000FF"/>
          </w:rPr>
          <w:t>Постановление</w:t>
        </w:r>
      </w:hyperlink>
      <w:r w:rsidRPr="00972D90">
        <w:rPr>
          <w:rFonts w:ascii="Times New Roman" w:hAnsi="Times New Roman" w:cs="Times New Roman"/>
        </w:rPr>
        <w:t xml:space="preserve"> Правительства Ленинградской области от 30.05.2017 N 188.</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4.4. При получении конкурсной заявки секретарь конкурсной комиссии проверяет наличие и соответствие представленных соискателем документов требованиям, указанным в </w:t>
      </w:r>
      <w:hyperlink w:anchor="P88" w:history="1">
        <w:r w:rsidRPr="00972D90">
          <w:rPr>
            <w:rFonts w:ascii="Times New Roman" w:hAnsi="Times New Roman" w:cs="Times New Roman"/>
            <w:color w:val="0000FF"/>
          </w:rPr>
          <w:t>пунктах 4.2</w:t>
        </w:r>
      </w:hyperlink>
      <w:r w:rsidRPr="00972D90">
        <w:rPr>
          <w:rFonts w:ascii="Times New Roman" w:hAnsi="Times New Roman" w:cs="Times New Roman"/>
        </w:rPr>
        <w:t xml:space="preserve"> и </w:t>
      </w:r>
      <w:hyperlink w:anchor="P99" w:history="1">
        <w:r w:rsidRPr="00972D90">
          <w:rPr>
            <w:rFonts w:ascii="Times New Roman" w:hAnsi="Times New Roman" w:cs="Times New Roman"/>
            <w:color w:val="0000FF"/>
          </w:rPr>
          <w:t>4.2.1</w:t>
        </w:r>
      </w:hyperlink>
      <w:r w:rsidRPr="00972D90">
        <w:rPr>
          <w:rFonts w:ascii="Times New Roman" w:hAnsi="Times New Roman" w:cs="Times New Roman"/>
        </w:rPr>
        <w:t xml:space="preserve"> настоящего Порядка, а также соответствие соискателя требованиям настоящего Порядка, регистрирует в журнале конкурсных заявок и формирует реестр конкурсных заявок соискателей, участвующих в конкурсном отборе. Информация о соответствии или несоответствии конкурсных заявок и соискателей требованиям настоящего Порядка доводится секретарем конкурсной комиссии на заседании для принятия конкурсной комиссией решения.</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Основанием для отказа в предоставлении субсидии является представление документов не в полном объеме, их несоответствие </w:t>
      </w:r>
      <w:proofErr w:type="gramStart"/>
      <w:r w:rsidRPr="00972D90">
        <w:rPr>
          <w:rFonts w:ascii="Times New Roman" w:hAnsi="Times New Roman" w:cs="Times New Roman"/>
        </w:rPr>
        <w:t>и(</w:t>
      </w:r>
      <w:proofErr w:type="gramEnd"/>
      <w:r w:rsidRPr="00972D90">
        <w:rPr>
          <w:rFonts w:ascii="Times New Roman" w:hAnsi="Times New Roman" w:cs="Times New Roman"/>
        </w:rPr>
        <w:t>или) несоответствие соискателя субсидии требованиям настоящего Порядка, неявка на заседание конкурсной комиссии соискателя либо лица, уполномоченного в соответствии с действующим законодательством представлять интересы соискателя, недостоверность представленной информации. Отказ в предоставлении субсидии не препятствует повторной подаче заявки после устранения причин отказа.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В текущем финансовом году соискатель вправе возместить затраты в размере, указанном в </w:t>
      </w:r>
      <w:hyperlink w:anchor="P204" w:history="1">
        <w:r w:rsidRPr="00972D90">
          <w:rPr>
            <w:rFonts w:ascii="Times New Roman" w:hAnsi="Times New Roman" w:cs="Times New Roman"/>
            <w:color w:val="0000FF"/>
          </w:rPr>
          <w:t>пункте 5.5</w:t>
        </w:r>
      </w:hyperlink>
      <w:r w:rsidRPr="00972D90">
        <w:rPr>
          <w:rFonts w:ascii="Times New Roman" w:hAnsi="Times New Roman" w:cs="Times New Roman"/>
        </w:rPr>
        <w:t xml:space="preserve"> настоящего Порядка, только по одному договору.</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4.5. Соискатель несет ответственность за подлинность документов и достоверность сведений, представленных в конкурсную комиссию в соответствии с законодательством Российской Федерации. В случае выявления до принятия конкурсной комиссией решения о предоставлении соискателю субсидии факта представления подложных документов, входящих в состав конкурсной заявки, или недостоверных сведений соискателю будет отказано в предоставлении субсидии.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4.6. Заседание конкурсной комиссии созывается для рассмотрения конкурсных заявок, представленных одним или более соискателями.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4.7. Заседание конкурсной комиссии правомочно, если на нем присутствует более половины членов конкурсной комиссии.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4.8. Конкурсный отбор осуществляется конкурсной комиссией в два этапа.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4.9. В рамках первого этапа конкурсного отбора конкурсные заявки рассматриваются в присутствии соискателя либо лица, уполномоченного в соответствии с действующим законодательством представлять интересы соискателя на заседании конкурсной комиссии, и принимается решение о победителях конкурсного отбора.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В рамках второго этапа принимается решение об объемах предоставляемой субсидии победителям первого этапа конкурсного отбора.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Соискателям либо лицам, уполномоченным в соответствии с действующим законодательством Российской Федерации представлять интересы соискателя на заседании конкурсной комиссии, необходимо иметь при себе документы, удостоверяющие личность, и доверенность (для представителей соискателей).</w:t>
      </w:r>
    </w:p>
    <w:p w:rsidR="00710333" w:rsidRPr="00972D90" w:rsidRDefault="00710333">
      <w:pPr>
        <w:pStyle w:val="ConsPlusNormal"/>
        <w:spacing w:before="220"/>
        <w:ind w:firstLine="540"/>
        <w:jc w:val="both"/>
        <w:rPr>
          <w:rFonts w:ascii="Times New Roman" w:hAnsi="Times New Roman" w:cs="Times New Roman"/>
        </w:rPr>
      </w:pPr>
      <w:bookmarkStart w:id="8" w:name="P120"/>
      <w:bookmarkEnd w:id="8"/>
      <w:r w:rsidRPr="00972D90">
        <w:rPr>
          <w:rFonts w:ascii="Times New Roman" w:hAnsi="Times New Roman" w:cs="Times New Roman"/>
        </w:rPr>
        <w:t xml:space="preserve">4.10. Решение о победителях конкурсного отбора принимается конкурсной комиссией на </w:t>
      </w:r>
      <w:r w:rsidRPr="00972D90">
        <w:rPr>
          <w:rFonts w:ascii="Times New Roman" w:hAnsi="Times New Roman" w:cs="Times New Roman"/>
        </w:rPr>
        <w:lastRenderedPageBreak/>
        <w:t>основании следующих критериев отбора: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соискатель зарегистрирован на территории депрессивного муниципального образования Ленинградской области;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процентное соотношение среднесписочной численности инвалидов к среднесписочной численности работников соискателя;</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осуществление соискателем инновационной деятельности;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реализация мероприятий по снижению энергетических издержек;</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количество заключенных договоров на поставку выпускаемой продукции;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увеличение количества рабочих мест;</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увеличение выручки от реализации товаров собственного производства;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увеличение заработной платы работникам;</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осуществление соискателем внешнеэкономической деятельности, направленной на экспорт товаров собственного производства;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обеспечение уровня средней заработной платы работников, фактически сложившегося по итогам года, предшествующего году подачи заявки, не ниже уровня среднеотраслевой заработной платы в Российской Федерации;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представление соискателями в адрес администраций муниципальных районов (городского округа) Ленинградской области сведений о деятельности соискателя для размещения в информационно-аналитической системе мониторинга деятельности субъектов малого и среднего предпринимательства в Ленинградской области.</w:t>
      </w:r>
    </w:p>
    <w:p w:rsidR="00B170BA" w:rsidRPr="00972D90" w:rsidRDefault="00B170BA">
      <w:pPr>
        <w:pStyle w:val="ConsPlusNormal"/>
        <w:spacing w:before="220"/>
        <w:ind w:firstLine="540"/>
        <w:jc w:val="both"/>
        <w:rPr>
          <w:rFonts w:ascii="Times New Roman" w:hAnsi="Times New Roman" w:cs="Times New Roman"/>
        </w:rPr>
      </w:pPr>
    </w:p>
    <w:p w:rsidR="00B170BA" w:rsidRPr="00972D90" w:rsidRDefault="00B170BA" w:rsidP="00B170BA">
      <w:pPr>
        <w:pStyle w:val="ConsPlusNormal"/>
        <w:ind w:firstLine="709"/>
        <w:jc w:val="both"/>
        <w:rPr>
          <w:rFonts w:ascii="Times New Roman" w:hAnsi="Times New Roman" w:cs="Times New Roman"/>
          <w:szCs w:val="22"/>
        </w:rPr>
      </w:pPr>
      <w:bookmarkStart w:id="9" w:name="P132"/>
      <w:bookmarkEnd w:id="9"/>
      <w:r w:rsidRPr="00972D90">
        <w:rPr>
          <w:rFonts w:ascii="Times New Roman" w:hAnsi="Times New Roman" w:cs="Times New Roman"/>
          <w:szCs w:val="22"/>
        </w:rPr>
        <w:t>4.11. При определении победителей конкурсного отбора оценка соискателей производится по системе балльных оценок с учетом критериев, указанных в пункте 4.10 настоящего Порядка:</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1) соискатель зарегистрирован и осуществляет деятельность</w:t>
      </w:r>
      <w:r w:rsidRPr="00972D90">
        <w:rPr>
          <w:rFonts w:ascii="Times New Roman" w:hAnsi="Times New Roman" w:cs="Times New Roman"/>
          <w:szCs w:val="22"/>
        </w:rPr>
        <w:t xml:space="preserve"> </w:t>
      </w:r>
      <w:r w:rsidRPr="00972D90">
        <w:rPr>
          <w:rFonts w:ascii="Times New Roman" w:hAnsi="Times New Roman" w:cs="Times New Roman"/>
          <w:szCs w:val="22"/>
        </w:rPr>
        <w:t>на территории депрессивного муниципального образования Ленинградской области – 100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2) процентное соотношение среднесписочной численности инвалидов</w:t>
      </w:r>
      <w:r w:rsidRPr="00972D90">
        <w:rPr>
          <w:rFonts w:ascii="Times New Roman" w:hAnsi="Times New Roman" w:cs="Times New Roman"/>
          <w:szCs w:val="22"/>
        </w:rPr>
        <w:t xml:space="preserve"> </w:t>
      </w:r>
      <w:r w:rsidRPr="00972D90">
        <w:rPr>
          <w:rFonts w:ascii="Times New Roman" w:hAnsi="Times New Roman" w:cs="Times New Roman"/>
          <w:szCs w:val="22"/>
        </w:rPr>
        <w:t>к среднесписочной численности работников соискателя:</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1 – 10 процентов – 20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11 – 20 процентов – 30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21 – 30 процентов – 40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31 – 40 процентов – 50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41 – 50 процентов – 60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51 – 60 процентов – 70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61 – 70 процентов – 80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71 – 80 процентов – 90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более 80 процентов – 100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3) осуществление соискателем инновационной деятельности –</w:t>
      </w:r>
      <w:r w:rsidRPr="00972D90">
        <w:rPr>
          <w:rFonts w:ascii="Times New Roman" w:hAnsi="Times New Roman" w:cs="Times New Roman"/>
          <w:szCs w:val="22"/>
        </w:rPr>
        <w:t xml:space="preserve"> </w:t>
      </w:r>
      <w:r w:rsidRPr="00972D90">
        <w:rPr>
          <w:rFonts w:ascii="Times New Roman" w:hAnsi="Times New Roman" w:cs="Times New Roman"/>
          <w:szCs w:val="22"/>
        </w:rPr>
        <w:t>100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 xml:space="preserve">4) реализация соискателем мероприятий по снижению энергетических издержек </w:t>
      </w:r>
      <w:r w:rsidRPr="00972D90">
        <w:rPr>
          <w:rFonts w:ascii="Times New Roman" w:hAnsi="Times New Roman" w:cs="Times New Roman"/>
          <w:szCs w:val="22"/>
        </w:rPr>
        <w:br/>
      </w:r>
      <w:r w:rsidRPr="00972D90">
        <w:rPr>
          <w:rFonts w:ascii="Times New Roman" w:hAnsi="Times New Roman" w:cs="Times New Roman"/>
          <w:szCs w:val="22"/>
        </w:rPr>
        <w:t>– 50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 xml:space="preserve">5) осуществление соискателем внешнеэкономической деятельности, направленной </w:t>
      </w:r>
      <w:r w:rsidRPr="00972D90">
        <w:rPr>
          <w:rFonts w:ascii="Times New Roman" w:hAnsi="Times New Roman" w:cs="Times New Roman"/>
          <w:szCs w:val="22"/>
        </w:rPr>
        <w:br/>
      </w:r>
      <w:r w:rsidRPr="00972D90">
        <w:rPr>
          <w:rFonts w:ascii="Times New Roman" w:hAnsi="Times New Roman" w:cs="Times New Roman"/>
          <w:szCs w:val="22"/>
        </w:rPr>
        <w:t>на экспорт товаров (работ, услуг), – 100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 xml:space="preserve">6) увеличение количества рабочих мест в соответствии с планом мероприятий ("дорожной картой") по достижению целевых показателей результативности использования субсидии </w:t>
      </w:r>
      <w:r w:rsidRPr="00972D90">
        <w:rPr>
          <w:rFonts w:ascii="Times New Roman" w:hAnsi="Times New Roman" w:cs="Times New Roman"/>
          <w:szCs w:val="22"/>
        </w:rPr>
        <w:br/>
      </w:r>
      <w:r w:rsidRPr="00972D90">
        <w:rPr>
          <w:rFonts w:ascii="Times New Roman" w:hAnsi="Times New Roman" w:cs="Times New Roman"/>
          <w:szCs w:val="22"/>
        </w:rPr>
        <w:t>– 50 баллов за каждое созданное рабочее место, но не более 150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7) увеличение выручки от реализации товаров (работ, услуг)</w:t>
      </w:r>
      <w:r w:rsidRPr="00972D90">
        <w:rPr>
          <w:rFonts w:ascii="Times New Roman" w:hAnsi="Times New Roman" w:cs="Times New Roman"/>
          <w:szCs w:val="22"/>
        </w:rPr>
        <w:t xml:space="preserve"> </w:t>
      </w:r>
      <w:r w:rsidRPr="00972D90">
        <w:rPr>
          <w:rFonts w:ascii="Times New Roman" w:hAnsi="Times New Roman" w:cs="Times New Roman"/>
          <w:szCs w:val="22"/>
        </w:rPr>
        <w:t>в соответствии с планом мероприятий ("дорожной картой") по достижению целевых показателей результативности использования субсидии:</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lastRenderedPageBreak/>
        <w:t xml:space="preserve">в случае значения показателя по данному критерию менее трех процентов </w:t>
      </w:r>
      <w:r w:rsidRPr="00972D90">
        <w:rPr>
          <w:rFonts w:ascii="Times New Roman" w:hAnsi="Times New Roman" w:cs="Times New Roman"/>
          <w:szCs w:val="22"/>
        </w:rPr>
        <w:br/>
      </w:r>
      <w:r w:rsidRPr="00972D90">
        <w:rPr>
          <w:rFonts w:ascii="Times New Roman" w:hAnsi="Times New Roman" w:cs="Times New Roman"/>
          <w:szCs w:val="22"/>
        </w:rPr>
        <w:t>или непредставления информации о значении показателя  –</w:t>
      </w:r>
      <w:r w:rsidRPr="00972D90">
        <w:rPr>
          <w:rFonts w:ascii="Times New Roman" w:hAnsi="Times New Roman" w:cs="Times New Roman"/>
          <w:szCs w:val="22"/>
        </w:rPr>
        <w:t xml:space="preserve"> </w:t>
      </w:r>
      <w:r w:rsidRPr="00972D90">
        <w:rPr>
          <w:rFonts w:ascii="Times New Roman" w:hAnsi="Times New Roman" w:cs="Times New Roman"/>
          <w:szCs w:val="22"/>
        </w:rPr>
        <w:t>0 баллов;</w:t>
      </w:r>
    </w:p>
    <w:p w:rsidR="00B170BA" w:rsidRPr="00972D90" w:rsidRDefault="00B170BA" w:rsidP="00B170BA">
      <w:pPr>
        <w:widowControl w:val="0"/>
        <w:autoSpaceDE w:val="0"/>
        <w:autoSpaceDN w:val="0"/>
        <w:ind w:firstLine="709"/>
        <w:jc w:val="both"/>
        <w:rPr>
          <w:rFonts w:ascii="Times New Roman" w:eastAsia="Times New Roman" w:hAnsi="Times New Roman" w:cs="Times New Roman"/>
          <w:lang w:eastAsia="ru-RU"/>
        </w:rPr>
      </w:pPr>
      <w:r w:rsidRPr="00972D90">
        <w:rPr>
          <w:rFonts w:ascii="Times New Roman" w:eastAsia="Times New Roman" w:hAnsi="Times New Roman" w:cs="Times New Roman"/>
          <w:lang w:eastAsia="ru-RU"/>
        </w:rPr>
        <w:t>за каждый процент (от трех процентов включительно) – 10 баллов,</w:t>
      </w:r>
      <w:r w:rsidRPr="00972D90">
        <w:rPr>
          <w:rFonts w:ascii="Times New Roman" w:eastAsia="Times New Roman" w:hAnsi="Times New Roman" w:cs="Times New Roman"/>
          <w:lang w:eastAsia="ru-RU"/>
        </w:rPr>
        <w:t xml:space="preserve"> </w:t>
      </w:r>
      <w:r w:rsidRPr="00972D90">
        <w:rPr>
          <w:rFonts w:ascii="Times New Roman" w:eastAsia="Times New Roman" w:hAnsi="Times New Roman" w:cs="Times New Roman"/>
          <w:lang w:eastAsia="ru-RU"/>
        </w:rPr>
        <w:t>не более 100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8) увеличение заработной платы работникам:</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в случае значения показателя по данному критерию менее</w:t>
      </w:r>
      <w:r w:rsidRPr="00972D90">
        <w:rPr>
          <w:rFonts w:ascii="Times New Roman" w:hAnsi="Times New Roman" w:cs="Times New Roman"/>
          <w:szCs w:val="22"/>
        </w:rPr>
        <w:t xml:space="preserve"> </w:t>
      </w:r>
      <w:r w:rsidRPr="00972D90">
        <w:rPr>
          <w:rFonts w:ascii="Times New Roman" w:hAnsi="Times New Roman" w:cs="Times New Roman"/>
          <w:szCs w:val="22"/>
        </w:rPr>
        <w:t xml:space="preserve">10 процентов или непредставления информации о значении показателя – </w:t>
      </w:r>
      <w:r w:rsidRPr="00972D90">
        <w:rPr>
          <w:rFonts w:ascii="Times New Roman" w:hAnsi="Times New Roman" w:cs="Times New Roman"/>
          <w:szCs w:val="22"/>
        </w:rPr>
        <w:t xml:space="preserve"> </w:t>
      </w:r>
      <w:r w:rsidRPr="00972D90">
        <w:rPr>
          <w:rFonts w:ascii="Times New Roman" w:hAnsi="Times New Roman" w:cs="Times New Roman"/>
          <w:szCs w:val="22"/>
        </w:rPr>
        <w:t>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в случае значения показателя по данному критерию</w:t>
      </w:r>
      <w:r w:rsidRPr="00972D90">
        <w:rPr>
          <w:rFonts w:ascii="Times New Roman" w:hAnsi="Times New Roman" w:cs="Times New Roman"/>
          <w:szCs w:val="22"/>
        </w:rPr>
        <w:t xml:space="preserve"> </w:t>
      </w:r>
      <w:r w:rsidRPr="00972D90">
        <w:rPr>
          <w:rFonts w:ascii="Times New Roman" w:hAnsi="Times New Roman" w:cs="Times New Roman"/>
          <w:szCs w:val="22"/>
        </w:rPr>
        <w:t>от 10 до 19 процентов – 50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в случае значения показателя по данному критерию от 20 процентов – 100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9) обеспечение уровня средней заработной платы работников, фактически сложившейся по итогам года, предшествующего году подачи заявки, не ниже уровня среднеотраслевой заработной платы в Российской Федерации – 100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10) предоставление соискателями субсидий в адрес администраций муниципальных районов (городского округа) Ленинградской области сведений о деятельности для размещения в информационно-аналитической системе мониторинга деятельности субъектов малого и среднего предпринимательства в Ленинградской области – 50 баллов.</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Секретарь конкурсной комиссии суммирует баллы, набранные каждым соискателем по всем указанным критериям, и в зависимости от количества набранных баллов определяет коэффициент корректировки размера субсидии (K1):</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от 50 до 349 баллов – 0,8;</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от 350 до 599 баллов – 0,9;</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от 600 баллов – 1.</w:t>
      </w:r>
    </w:p>
    <w:p w:rsidR="00B170BA" w:rsidRPr="00972D90" w:rsidRDefault="00B170BA" w:rsidP="00B170BA">
      <w:pPr>
        <w:pStyle w:val="ConsPlusNormal"/>
        <w:ind w:firstLine="709"/>
        <w:jc w:val="both"/>
        <w:rPr>
          <w:rFonts w:ascii="Times New Roman" w:hAnsi="Times New Roman" w:cs="Times New Roman"/>
          <w:szCs w:val="22"/>
        </w:rPr>
      </w:pPr>
      <w:r w:rsidRPr="00972D90">
        <w:rPr>
          <w:rFonts w:ascii="Times New Roman" w:hAnsi="Times New Roman" w:cs="Times New Roman"/>
          <w:szCs w:val="22"/>
        </w:rPr>
        <w:t>Секретарь конкурсной комиссии осуществляет расчет размеров субсидий для представления в конкурсную комиссию в зависимости</w:t>
      </w:r>
      <w:r w:rsidRPr="00972D90">
        <w:rPr>
          <w:rFonts w:ascii="Times New Roman" w:hAnsi="Times New Roman" w:cs="Times New Roman"/>
          <w:szCs w:val="22"/>
        </w:rPr>
        <w:t xml:space="preserve"> </w:t>
      </w:r>
      <w:r w:rsidRPr="00972D90">
        <w:rPr>
          <w:rFonts w:ascii="Times New Roman" w:hAnsi="Times New Roman" w:cs="Times New Roman"/>
          <w:szCs w:val="22"/>
        </w:rPr>
        <w:t>от количества участвующих в конкурсном отборе соискателей, размера запрашиваемых ими сумм, количества набранных соискателями баллов</w:t>
      </w:r>
      <w:r w:rsidRPr="00972D90">
        <w:rPr>
          <w:rFonts w:ascii="Times New Roman" w:hAnsi="Times New Roman" w:cs="Times New Roman"/>
          <w:szCs w:val="22"/>
        </w:rPr>
        <w:t xml:space="preserve"> </w:t>
      </w:r>
      <w:r w:rsidRPr="00972D90">
        <w:rPr>
          <w:rFonts w:ascii="Times New Roman" w:hAnsi="Times New Roman" w:cs="Times New Roman"/>
          <w:szCs w:val="22"/>
        </w:rPr>
        <w:t xml:space="preserve">и </w:t>
      </w:r>
      <w:proofErr w:type="gramStart"/>
      <w:r w:rsidRPr="00972D90">
        <w:rPr>
          <w:rFonts w:ascii="Times New Roman" w:hAnsi="Times New Roman" w:cs="Times New Roman"/>
          <w:szCs w:val="22"/>
        </w:rPr>
        <w:t>объема</w:t>
      </w:r>
      <w:proofErr w:type="gramEnd"/>
      <w:r w:rsidRPr="00972D90">
        <w:rPr>
          <w:rFonts w:ascii="Times New Roman" w:hAnsi="Times New Roman" w:cs="Times New Roman"/>
          <w:szCs w:val="22"/>
        </w:rPr>
        <w:t xml:space="preserve"> предусмотренных на реализацию мероприятия средств</w:t>
      </w:r>
      <w:r w:rsidRPr="00972D90">
        <w:rPr>
          <w:rFonts w:ascii="Times New Roman" w:hAnsi="Times New Roman" w:cs="Times New Roman"/>
          <w:szCs w:val="22"/>
        </w:rPr>
        <w:t xml:space="preserve"> </w:t>
      </w:r>
      <w:r w:rsidRPr="00972D90">
        <w:rPr>
          <w:rFonts w:ascii="Times New Roman" w:hAnsi="Times New Roman" w:cs="Times New Roman"/>
          <w:szCs w:val="22"/>
        </w:rPr>
        <w:t>по следующим формулам:</w:t>
      </w:r>
    </w:p>
    <w:p w:rsidR="00B170BA" w:rsidRPr="00972D90" w:rsidRDefault="00B170BA" w:rsidP="00B170BA">
      <w:pPr>
        <w:autoSpaceDE w:val="0"/>
        <w:autoSpaceDN w:val="0"/>
        <w:adjustRightInd w:val="0"/>
        <w:ind w:firstLine="709"/>
        <w:jc w:val="both"/>
        <w:rPr>
          <w:rFonts w:ascii="Times New Roman" w:hAnsi="Times New Roman" w:cs="Times New Roman"/>
        </w:rPr>
      </w:pPr>
      <w:r w:rsidRPr="00972D90">
        <w:rPr>
          <w:rFonts w:ascii="Times New Roman" w:hAnsi="Times New Roman" w:cs="Times New Roman"/>
        </w:rPr>
        <w:t>а) в случае если совокупный объем средств, запрашиваемых всеми получателями субсидий в рамках проводимой конкурсной комиссии, превышает   или   равен   объему   нераспределенных   бюджетных    сре</w:t>
      </w:r>
      <w:proofErr w:type="gramStart"/>
      <w:r w:rsidRPr="00972D90">
        <w:rPr>
          <w:rFonts w:ascii="Times New Roman" w:hAnsi="Times New Roman" w:cs="Times New Roman"/>
        </w:rPr>
        <w:t>дств в р</w:t>
      </w:r>
      <w:proofErr w:type="gramEnd"/>
      <w:r w:rsidRPr="00972D90">
        <w:rPr>
          <w:rFonts w:ascii="Times New Roman" w:hAnsi="Times New Roman" w:cs="Times New Roman"/>
        </w:rPr>
        <w:t>амках проводимой конкурсной комиссии, размер субсидии определяется по следующей формуле:</w:t>
      </w:r>
    </w:p>
    <w:p w:rsidR="00B170BA" w:rsidRPr="00972D90" w:rsidRDefault="00B170BA" w:rsidP="00B170BA">
      <w:pPr>
        <w:autoSpaceDE w:val="0"/>
        <w:autoSpaceDN w:val="0"/>
        <w:adjustRightInd w:val="0"/>
        <w:jc w:val="center"/>
        <w:rPr>
          <w:rFonts w:ascii="Times New Roman" w:hAnsi="Times New Roman" w:cs="Times New Roman"/>
        </w:rPr>
      </w:pPr>
      <w:r w:rsidRPr="00972D90">
        <w:rPr>
          <w:rFonts w:ascii="Times New Roman" w:hAnsi="Times New Roman" w:cs="Times New Roman"/>
          <w:noProof/>
          <w:lang w:eastAsia="ru-RU"/>
        </w:rPr>
        <w:drawing>
          <wp:inline distT="0" distB="0" distL="0" distR="0" wp14:anchorId="349CA4A5" wp14:editId="78651173">
            <wp:extent cx="2133600" cy="52228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3600" cy="522288"/>
                    </a:xfrm>
                    <a:prstGeom prst="rect">
                      <a:avLst/>
                    </a:prstGeom>
                    <a:noFill/>
                    <a:ln>
                      <a:noFill/>
                    </a:ln>
                  </pic:spPr>
                </pic:pic>
              </a:graphicData>
            </a:graphic>
          </wp:inline>
        </w:drawing>
      </w:r>
    </w:p>
    <w:p w:rsidR="00B170BA" w:rsidRPr="00972D90" w:rsidRDefault="00B170BA" w:rsidP="00B170BA">
      <w:pPr>
        <w:autoSpaceDE w:val="0"/>
        <w:autoSpaceDN w:val="0"/>
        <w:adjustRightInd w:val="0"/>
        <w:jc w:val="both"/>
        <w:rPr>
          <w:rFonts w:ascii="Times New Roman" w:hAnsi="Times New Roman" w:cs="Times New Roman"/>
        </w:rPr>
      </w:pPr>
      <w:r w:rsidRPr="00972D90">
        <w:rPr>
          <w:rFonts w:ascii="Times New Roman" w:hAnsi="Times New Roman" w:cs="Times New Roman"/>
        </w:rPr>
        <w:t>где:</w:t>
      </w:r>
    </w:p>
    <w:p w:rsidR="00B170BA" w:rsidRPr="00972D90" w:rsidRDefault="00B170BA" w:rsidP="00B170BA">
      <w:pPr>
        <w:autoSpaceDE w:val="0"/>
        <w:autoSpaceDN w:val="0"/>
        <w:adjustRightInd w:val="0"/>
        <w:ind w:firstLine="709"/>
        <w:jc w:val="both"/>
        <w:rPr>
          <w:rFonts w:ascii="Times New Roman" w:hAnsi="Times New Roman" w:cs="Times New Roman"/>
        </w:rPr>
      </w:pPr>
      <w:proofErr w:type="spellStart"/>
      <w:r w:rsidRPr="00972D90">
        <w:rPr>
          <w:rFonts w:ascii="Times New Roman" w:hAnsi="Times New Roman" w:cs="Times New Roman"/>
          <w:i/>
        </w:rPr>
        <w:t>S</w:t>
      </w:r>
      <w:r w:rsidRPr="00972D90">
        <w:rPr>
          <w:rFonts w:ascii="Times New Roman" w:hAnsi="Times New Roman" w:cs="Times New Roman"/>
          <w:i/>
          <w:vertAlign w:val="subscript"/>
        </w:rPr>
        <w:t>subi</w:t>
      </w:r>
      <w:proofErr w:type="spellEnd"/>
      <w:r w:rsidRPr="00972D90">
        <w:rPr>
          <w:rFonts w:ascii="Times New Roman" w:hAnsi="Times New Roman" w:cs="Times New Roman"/>
          <w:i/>
        </w:rPr>
        <w:t xml:space="preserve"> </w:t>
      </w:r>
      <w:r w:rsidRPr="00972D90">
        <w:rPr>
          <w:rFonts w:ascii="Times New Roman" w:hAnsi="Times New Roman" w:cs="Times New Roman"/>
        </w:rPr>
        <w:t xml:space="preserve">– размер субсидии, предоставляемой соискателю, рублей (итоговое значение расчетного лимита рассчитывается в </w:t>
      </w:r>
      <w:proofErr w:type="gramStart"/>
      <w:r w:rsidRPr="00972D90">
        <w:rPr>
          <w:rFonts w:ascii="Times New Roman" w:hAnsi="Times New Roman" w:cs="Times New Roman"/>
        </w:rPr>
        <w:t>тысячах рублей</w:t>
      </w:r>
      <w:proofErr w:type="gramEnd"/>
      <w:r w:rsidRPr="00972D90">
        <w:rPr>
          <w:rFonts w:ascii="Times New Roman" w:hAnsi="Times New Roman" w:cs="Times New Roman"/>
        </w:rPr>
        <w:t xml:space="preserve"> с округлением до целых тысяч рублей);</w:t>
      </w:r>
    </w:p>
    <w:p w:rsidR="00B170BA" w:rsidRPr="00972D90" w:rsidRDefault="00B170BA" w:rsidP="00B170BA">
      <w:pPr>
        <w:autoSpaceDE w:val="0"/>
        <w:autoSpaceDN w:val="0"/>
        <w:adjustRightInd w:val="0"/>
        <w:ind w:firstLine="709"/>
        <w:jc w:val="both"/>
        <w:rPr>
          <w:rFonts w:ascii="Times New Roman" w:hAnsi="Times New Roman" w:cs="Times New Roman"/>
        </w:rPr>
      </w:pPr>
      <w:proofErr w:type="spellStart"/>
      <w:r w:rsidRPr="00972D90">
        <w:rPr>
          <w:rFonts w:ascii="Times New Roman" w:hAnsi="Times New Roman" w:cs="Times New Roman"/>
          <w:i/>
        </w:rPr>
        <w:t>S</w:t>
      </w:r>
      <w:r w:rsidRPr="00972D90">
        <w:rPr>
          <w:rFonts w:ascii="Times New Roman" w:hAnsi="Times New Roman" w:cs="Times New Roman"/>
          <w:i/>
          <w:vertAlign w:val="subscript"/>
        </w:rPr>
        <w:t>i</w:t>
      </w:r>
      <w:proofErr w:type="spellEnd"/>
      <w:r w:rsidRPr="00972D90">
        <w:rPr>
          <w:rFonts w:ascii="Times New Roman" w:hAnsi="Times New Roman" w:cs="Times New Roman"/>
        </w:rPr>
        <w:t xml:space="preserve"> – максимальный размер субсидии для данного соискателя, исчисленный исходя из документально подтвержденных затрат</w:t>
      </w:r>
      <w:r w:rsidRPr="00972D90">
        <w:rPr>
          <w:rFonts w:ascii="Times New Roman" w:hAnsi="Times New Roman" w:cs="Times New Roman"/>
        </w:rPr>
        <w:t xml:space="preserve"> </w:t>
      </w:r>
      <w:r w:rsidRPr="00972D90">
        <w:rPr>
          <w:rFonts w:ascii="Times New Roman" w:hAnsi="Times New Roman" w:cs="Times New Roman"/>
        </w:rPr>
        <w:t xml:space="preserve">и ограничений, предусмотренных пунктами </w:t>
      </w:r>
      <w:r w:rsidRPr="00972D90">
        <w:rPr>
          <w:rFonts w:ascii="Times New Roman" w:hAnsi="Times New Roman" w:cs="Times New Roman"/>
        </w:rPr>
        <w:br/>
      </w:r>
      <w:r w:rsidRPr="00972D90">
        <w:rPr>
          <w:rFonts w:ascii="Times New Roman" w:hAnsi="Times New Roman" w:cs="Times New Roman"/>
        </w:rPr>
        <w:t>5.4 и 5.5 настоящего Порядка, рублей;</w:t>
      </w:r>
    </w:p>
    <w:p w:rsidR="00B170BA" w:rsidRPr="00972D90" w:rsidRDefault="00B170BA" w:rsidP="00B170BA">
      <w:pPr>
        <w:autoSpaceDE w:val="0"/>
        <w:autoSpaceDN w:val="0"/>
        <w:adjustRightInd w:val="0"/>
        <w:ind w:firstLine="709"/>
        <w:jc w:val="both"/>
        <w:rPr>
          <w:rFonts w:ascii="Times New Roman" w:hAnsi="Times New Roman" w:cs="Times New Roman"/>
        </w:rPr>
      </w:pPr>
      <w:r w:rsidRPr="00972D90">
        <w:rPr>
          <w:rFonts w:ascii="Times New Roman" w:hAnsi="Times New Roman" w:cs="Times New Roman"/>
        </w:rPr>
        <w:t>K1</w:t>
      </w:r>
      <w:r w:rsidRPr="00972D90">
        <w:rPr>
          <w:rFonts w:ascii="Times New Roman" w:hAnsi="Times New Roman" w:cs="Times New Roman"/>
          <w:i/>
          <w:vertAlign w:val="subscript"/>
        </w:rPr>
        <w:t>i</w:t>
      </w:r>
      <w:r w:rsidRPr="00972D90">
        <w:rPr>
          <w:rFonts w:ascii="Times New Roman" w:hAnsi="Times New Roman" w:cs="Times New Roman"/>
        </w:rPr>
        <w:t xml:space="preserve"> – коэффициент корректировки размера субсидии, запрашиваемой участником конкурсного отбора в соответствии с количеством набранных соискателем баллов (не может быть больше 1);</w:t>
      </w:r>
    </w:p>
    <w:p w:rsidR="00B170BA" w:rsidRPr="00972D90" w:rsidRDefault="00B170BA" w:rsidP="00B170BA">
      <w:pPr>
        <w:autoSpaceDE w:val="0"/>
        <w:autoSpaceDN w:val="0"/>
        <w:adjustRightInd w:val="0"/>
        <w:ind w:firstLine="709"/>
        <w:jc w:val="both"/>
        <w:rPr>
          <w:rFonts w:ascii="Times New Roman" w:hAnsi="Times New Roman" w:cs="Times New Roman"/>
        </w:rPr>
      </w:pPr>
      <w:r w:rsidRPr="00972D90">
        <w:rPr>
          <w:rFonts w:ascii="Times New Roman" w:hAnsi="Times New Roman" w:cs="Times New Roman"/>
          <w:noProof/>
          <w:lang w:eastAsia="ru-RU"/>
        </w:rPr>
        <w:drawing>
          <wp:inline distT="0" distB="0" distL="0" distR="0" wp14:anchorId="585B5BDE" wp14:editId="43E02D7D">
            <wp:extent cx="281940" cy="205740"/>
            <wp:effectExtent l="0" t="0" r="381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940" cy="205740"/>
                    </a:xfrm>
                    <a:prstGeom prst="rect">
                      <a:avLst/>
                    </a:prstGeom>
                    <a:noFill/>
                    <a:ln>
                      <a:noFill/>
                    </a:ln>
                  </pic:spPr>
                </pic:pic>
              </a:graphicData>
            </a:graphic>
          </wp:inline>
        </w:drawing>
      </w:r>
      <w:r w:rsidRPr="00972D90">
        <w:rPr>
          <w:rFonts w:ascii="Times New Roman" w:hAnsi="Times New Roman" w:cs="Times New Roman"/>
        </w:rPr>
        <w:t xml:space="preserve"> – совокупный объем средств, запрашиваемых всеми получателями субсидий в рамках проводимой конкурсной комиссии, рублей;</w:t>
      </w:r>
    </w:p>
    <w:p w:rsidR="00B170BA" w:rsidRPr="00972D90" w:rsidRDefault="00B170BA" w:rsidP="00B170BA">
      <w:pPr>
        <w:autoSpaceDE w:val="0"/>
        <w:autoSpaceDN w:val="0"/>
        <w:adjustRightInd w:val="0"/>
        <w:ind w:firstLine="709"/>
        <w:jc w:val="both"/>
        <w:rPr>
          <w:rFonts w:ascii="Times New Roman" w:hAnsi="Times New Roman" w:cs="Times New Roman"/>
        </w:rPr>
      </w:pPr>
      <w:proofErr w:type="spellStart"/>
      <w:r w:rsidRPr="00972D90">
        <w:rPr>
          <w:rFonts w:ascii="Times New Roman" w:hAnsi="Times New Roman" w:cs="Times New Roman"/>
        </w:rPr>
        <w:t>V</w:t>
      </w:r>
      <w:r w:rsidRPr="00972D90">
        <w:rPr>
          <w:rFonts w:ascii="Times New Roman" w:hAnsi="Times New Roman" w:cs="Times New Roman"/>
          <w:i/>
          <w:vertAlign w:val="subscript"/>
        </w:rPr>
        <w:t>bud</w:t>
      </w:r>
      <w:proofErr w:type="spellEnd"/>
      <w:r w:rsidRPr="00972D90">
        <w:rPr>
          <w:rFonts w:ascii="Times New Roman" w:hAnsi="Times New Roman" w:cs="Times New Roman"/>
        </w:rPr>
        <w:t xml:space="preserve"> – объем нераспределенных бюджетных сре</w:t>
      </w:r>
      <w:proofErr w:type="gramStart"/>
      <w:r w:rsidRPr="00972D90">
        <w:rPr>
          <w:rFonts w:ascii="Times New Roman" w:hAnsi="Times New Roman" w:cs="Times New Roman"/>
        </w:rPr>
        <w:t>дств в р</w:t>
      </w:r>
      <w:proofErr w:type="gramEnd"/>
      <w:r w:rsidRPr="00972D90">
        <w:rPr>
          <w:rFonts w:ascii="Times New Roman" w:hAnsi="Times New Roman" w:cs="Times New Roman"/>
        </w:rPr>
        <w:t>амках проводимой конкурсной комиссии, рублей;</w:t>
      </w:r>
    </w:p>
    <w:p w:rsidR="00B170BA" w:rsidRPr="00972D90" w:rsidRDefault="00B170BA" w:rsidP="00B170BA">
      <w:pPr>
        <w:autoSpaceDE w:val="0"/>
        <w:autoSpaceDN w:val="0"/>
        <w:adjustRightInd w:val="0"/>
        <w:ind w:firstLine="709"/>
        <w:jc w:val="both"/>
        <w:rPr>
          <w:rFonts w:ascii="Times New Roman" w:hAnsi="Times New Roman" w:cs="Times New Roman"/>
        </w:rPr>
      </w:pPr>
      <w:r w:rsidRPr="00972D90">
        <w:rPr>
          <w:rFonts w:ascii="Times New Roman" w:hAnsi="Times New Roman" w:cs="Times New Roman"/>
        </w:rPr>
        <w:lastRenderedPageBreak/>
        <w:t xml:space="preserve">K2 – коэффициент корректировки объема бюджетных средств, предусмотренных для распределения в текущем финансовом году, (применяется в случае, если </w:t>
      </w:r>
      <w:proofErr w:type="spellStart"/>
      <w:proofErr w:type="gramStart"/>
      <w:r w:rsidRPr="00972D90">
        <w:rPr>
          <w:rFonts w:ascii="Times New Roman" w:hAnsi="Times New Roman" w:cs="Times New Roman"/>
        </w:rPr>
        <w:t>C</w:t>
      </w:r>
      <w:proofErr w:type="gramEnd"/>
      <w:r w:rsidRPr="00972D90">
        <w:rPr>
          <w:rFonts w:ascii="Times New Roman" w:hAnsi="Times New Roman" w:cs="Times New Roman"/>
          <w:vertAlign w:val="subscript"/>
        </w:rPr>
        <w:t>р</w:t>
      </w:r>
      <w:proofErr w:type="spellEnd"/>
      <w:r w:rsidRPr="00972D90">
        <w:rPr>
          <w:rFonts w:ascii="Times New Roman" w:hAnsi="Times New Roman" w:cs="Times New Roman"/>
        </w:rPr>
        <w:t xml:space="preserve"> &gt; </w:t>
      </w:r>
      <w:r w:rsidRPr="00972D90">
        <w:rPr>
          <w:rFonts w:ascii="Times New Roman" w:hAnsi="Times New Roman" w:cs="Times New Roman"/>
          <w:i/>
        </w:rPr>
        <w:t>n</w:t>
      </w:r>
      <w:r w:rsidRPr="00972D90">
        <w:rPr>
          <w:rFonts w:ascii="Times New Roman" w:hAnsi="Times New Roman" w:cs="Times New Roman"/>
          <w:vertAlign w:val="subscript"/>
        </w:rPr>
        <w:t>1</w:t>
      </w:r>
      <w:r w:rsidRPr="00972D90">
        <w:rPr>
          <w:rFonts w:ascii="Times New Roman" w:hAnsi="Times New Roman" w:cs="Times New Roman"/>
        </w:rPr>
        <w:t xml:space="preserve"> + </w:t>
      </w:r>
      <w:r w:rsidRPr="00972D90">
        <w:rPr>
          <w:rFonts w:ascii="Times New Roman" w:hAnsi="Times New Roman" w:cs="Times New Roman"/>
          <w:i/>
        </w:rPr>
        <w:t>n</w:t>
      </w:r>
      <w:r w:rsidRPr="00972D90">
        <w:rPr>
          <w:rFonts w:ascii="Times New Roman" w:hAnsi="Times New Roman" w:cs="Times New Roman"/>
        </w:rPr>
        <w:t>):</w:t>
      </w:r>
    </w:p>
    <w:p w:rsidR="00B170BA" w:rsidRPr="00972D90" w:rsidRDefault="00B170BA" w:rsidP="00B170BA">
      <w:pPr>
        <w:autoSpaceDE w:val="0"/>
        <w:autoSpaceDN w:val="0"/>
        <w:adjustRightInd w:val="0"/>
        <w:jc w:val="center"/>
        <w:rPr>
          <w:rFonts w:ascii="Times New Roman" w:hAnsi="Times New Roman" w:cs="Times New Roman"/>
        </w:rPr>
      </w:pPr>
      <w:r w:rsidRPr="00972D90">
        <w:rPr>
          <w:rFonts w:ascii="Times New Roman" w:hAnsi="Times New Roman" w:cs="Times New Roman"/>
          <w:noProof/>
          <w:lang w:eastAsia="ru-RU"/>
        </w:rPr>
        <w:drawing>
          <wp:inline distT="0" distB="0" distL="0" distR="0" wp14:anchorId="0A3DE616" wp14:editId="03B08D06">
            <wp:extent cx="2051437" cy="548640"/>
            <wp:effectExtent l="0" t="0" r="635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1437" cy="548640"/>
                    </a:xfrm>
                    <a:prstGeom prst="rect">
                      <a:avLst/>
                    </a:prstGeom>
                    <a:noFill/>
                    <a:ln>
                      <a:noFill/>
                    </a:ln>
                  </pic:spPr>
                </pic:pic>
              </a:graphicData>
            </a:graphic>
          </wp:inline>
        </w:drawing>
      </w:r>
    </w:p>
    <w:p w:rsidR="00B170BA" w:rsidRPr="00972D90" w:rsidRDefault="00B170BA" w:rsidP="00B170BA">
      <w:pPr>
        <w:autoSpaceDE w:val="0"/>
        <w:autoSpaceDN w:val="0"/>
        <w:adjustRightInd w:val="0"/>
        <w:jc w:val="both"/>
        <w:rPr>
          <w:rFonts w:ascii="Times New Roman" w:hAnsi="Times New Roman" w:cs="Times New Roman"/>
        </w:rPr>
      </w:pPr>
      <w:r w:rsidRPr="00972D90">
        <w:rPr>
          <w:rFonts w:ascii="Times New Roman" w:hAnsi="Times New Roman" w:cs="Times New Roman"/>
        </w:rPr>
        <w:t>где:</w:t>
      </w:r>
    </w:p>
    <w:p w:rsidR="00B170BA" w:rsidRPr="00972D90" w:rsidRDefault="00B170BA" w:rsidP="00B170BA">
      <w:pPr>
        <w:autoSpaceDE w:val="0"/>
        <w:autoSpaceDN w:val="0"/>
        <w:adjustRightInd w:val="0"/>
        <w:ind w:firstLine="709"/>
        <w:jc w:val="both"/>
        <w:rPr>
          <w:rFonts w:ascii="Times New Roman" w:hAnsi="Times New Roman" w:cs="Times New Roman"/>
        </w:rPr>
      </w:pPr>
      <w:r w:rsidRPr="00972D90">
        <w:rPr>
          <w:rFonts w:ascii="Times New Roman" w:hAnsi="Times New Roman" w:cs="Times New Roman"/>
          <w:i/>
        </w:rPr>
        <w:t>n</w:t>
      </w:r>
      <w:r w:rsidRPr="00972D90">
        <w:rPr>
          <w:rFonts w:ascii="Times New Roman" w:hAnsi="Times New Roman" w:cs="Times New Roman"/>
        </w:rPr>
        <w:t xml:space="preserve"> – количество соискателей субсидии, участвующих в данной конкурсной комиссии, человек;</w:t>
      </w:r>
    </w:p>
    <w:p w:rsidR="00B170BA" w:rsidRPr="00972D90" w:rsidRDefault="00B170BA" w:rsidP="00B170BA">
      <w:pPr>
        <w:autoSpaceDE w:val="0"/>
        <w:autoSpaceDN w:val="0"/>
        <w:adjustRightInd w:val="0"/>
        <w:ind w:firstLine="709"/>
        <w:jc w:val="both"/>
        <w:rPr>
          <w:rFonts w:ascii="Times New Roman" w:hAnsi="Times New Roman" w:cs="Times New Roman"/>
        </w:rPr>
      </w:pPr>
      <w:proofErr w:type="spellStart"/>
      <w:proofErr w:type="gramStart"/>
      <w:r w:rsidRPr="00972D90">
        <w:rPr>
          <w:rFonts w:ascii="Times New Roman" w:hAnsi="Times New Roman" w:cs="Times New Roman"/>
        </w:rPr>
        <w:t>C</w:t>
      </w:r>
      <w:proofErr w:type="gramEnd"/>
      <w:r w:rsidRPr="00972D90">
        <w:rPr>
          <w:rFonts w:ascii="Times New Roman" w:hAnsi="Times New Roman" w:cs="Times New Roman"/>
          <w:vertAlign w:val="subscript"/>
        </w:rPr>
        <w:t>р</w:t>
      </w:r>
      <w:proofErr w:type="spellEnd"/>
      <w:r w:rsidRPr="00972D90">
        <w:rPr>
          <w:rFonts w:ascii="Times New Roman" w:hAnsi="Times New Roman" w:cs="Times New Roman"/>
        </w:rPr>
        <w:t xml:space="preserve"> – целевой показатель реализации Комитетом мероприятия (количество соискателей субсидии), человек;</w:t>
      </w:r>
    </w:p>
    <w:p w:rsidR="00B170BA" w:rsidRPr="00972D90" w:rsidRDefault="00B170BA" w:rsidP="00B170BA">
      <w:pPr>
        <w:autoSpaceDE w:val="0"/>
        <w:autoSpaceDN w:val="0"/>
        <w:adjustRightInd w:val="0"/>
        <w:ind w:firstLine="709"/>
        <w:jc w:val="both"/>
        <w:rPr>
          <w:rFonts w:ascii="Times New Roman" w:hAnsi="Times New Roman" w:cs="Times New Roman"/>
        </w:rPr>
      </w:pPr>
      <w:r w:rsidRPr="00972D90">
        <w:rPr>
          <w:rFonts w:ascii="Times New Roman" w:hAnsi="Times New Roman" w:cs="Times New Roman"/>
          <w:i/>
        </w:rPr>
        <w:t>n</w:t>
      </w:r>
      <w:r w:rsidRPr="00972D90">
        <w:rPr>
          <w:rFonts w:ascii="Times New Roman" w:hAnsi="Times New Roman" w:cs="Times New Roman"/>
          <w:vertAlign w:val="subscript"/>
        </w:rPr>
        <w:t>1</w:t>
      </w:r>
      <w:r w:rsidRPr="00972D90">
        <w:rPr>
          <w:rFonts w:ascii="Times New Roman" w:hAnsi="Times New Roman" w:cs="Times New Roman"/>
        </w:rPr>
        <w:t xml:space="preserve"> – количество соискателей субсидии, получивших субсидию                             в текущем финансовом году, человек;</w:t>
      </w:r>
    </w:p>
    <w:p w:rsidR="00B170BA" w:rsidRPr="00972D90" w:rsidRDefault="00B170BA" w:rsidP="00B170BA">
      <w:pPr>
        <w:autoSpaceDE w:val="0"/>
        <w:autoSpaceDN w:val="0"/>
        <w:adjustRightInd w:val="0"/>
        <w:ind w:firstLine="709"/>
        <w:jc w:val="both"/>
        <w:rPr>
          <w:rFonts w:ascii="Times New Roman" w:hAnsi="Times New Roman" w:cs="Times New Roman"/>
        </w:rPr>
      </w:pPr>
      <w:r w:rsidRPr="00972D90">
        <w:rPr>
          <w:rFonts w:ascii="Times New Roman" w:hAnsi="Times New Roman" w:cs="Times New Roman"/>
        </w:rPr>
        <w:t>б) в случае если совокупный объем средств, запрашиваемых всеми получателями субсидий в рамках проводимой конкурсной комиссии, меньше объема нераспределенных бюджетных сре</w:t>
      </w:r>
      <w:proofErr w:type="gramStart"/>
      <w:r w:rsidRPr="00972D90">
        <w:rPr>
          <w:rFonts w:ascii="Times New Roman" w:hAnsi="Times New Roman" w:cs="Times New Roman"/>
        </w:rPr>
        <w:t>дств в р</w:t>
      </w:r>
      <w:proofErr w:type="gramEnd"/>
      <w:r w:rsidRPr="00972D90">
        <w:rPr>
          <w:rFonts w:ascii="Times New Roman" w:hAnsi="Times New Roman" w:cs="Times New Roman"/>
        </w:rPr>
        <w:t>амках проводимой конкурсной комиссии, размер субсидии определяется по следующей  формуле:</w:t>
      </w:r>
    </w:p>
    <w:p w:rsidR="00B170BA" w:rsidRPr="00972D90" w:rsidRDefault="00B170BA" w:rsidP="00B170BA">
      <w:pPr>
        <w:autoSpaceDE w:val="0"/>
        <w:autoSpaceDN w:val="0"/>
        <w:adjustRightInd w:val="0"/>
        <w:jc w:val="center"/>
        <w:rPr>
          <w:rFonts w:ascii="Times New Roman" w:hAnsi="Times New Roman" w:cs="Times New Roman"/>
        </w:rPr>
      </w:pPr>
      <w:proofErr w:type="spellStart"/>
      <w:r w:rsidRPr="00972D90">
        <w:rPr>
          <w:rFonts w:ascii="Times New Roman" w:hAnsi="Times New Roman" w:cs="Times New Roman"/>
          <w:i/>
        </w:rPr>
        <w:t>S</w:t>
      </w:r>
      <w:r w:rsidRPr="00972D90">
        <w:rPr>
          <w:rFonts w:ascii="Times New Roman" w:hAnsi="Times New Roman" w:cs="Times New Roman"/>
          <w:i/>
          <w:vertAlign w:val="subscript"/>
        </w:rPr>
        <w:t>subi</w:t>
      </w:r>
      <w:proofErr w:type="spellEnd"/>
      <w:r w:rsidRPr="00972D90">
        <w:rPr>
          <w:rFonts w:ascii="Times New Roman" w:hAnsi="Times New Roman" w:cs="Times New Roman"/>
        </w:rPr>
        <w:t xml:space="preserve"> = </w:t>
      </w:r>
      <w:proofErr w:type="spellStart"/>
      <w:r w:rsidRPr="00972D90">
        <w:rPr>
          <w:rFonts w:ascii="Times New Roman" w:hAnsi="Times New Roman" w:cs="Times New Roman"/>
          <w:i/>
        </w:rPr>
        <w:t>S</w:t>
      </w:r>
      <w:r w:rsidRPr="00972D90">
        <w:rPr>
          <w:rFonts w:ascii="Times New Roman" w:hAnsi="Times New Roman" w:cs="Times New Roman"/>
          <w:i/>
          <w:vertAlign w:val="subscript"/>
        </w:rPr>
        <w:t>i</w:t>
      </w:r>
      <w:proofErr w:type="spellEnd"/>
      <w:r w:rsidRPr="00972D90">
        <w:rPr>
          <w:rFonts w:ascii="Times New Roman" w:hAnsi="Times New Roman" w:cs="Times New Roman"/>
        </w:rPr>
        <w:t xml:space="preserve"> × K1</w:t>
      </w:r>
      <w:r w:rsidRPr="00972D90">
        <w:rPr>
          <w:rFonts w:ascii="Times New Roman" w:hAnsi="Times New Roman" w:cs="Times New Roman"/>
          <w:i/>
          <w:vertAlign w:val="subscript"/>
        </w:rPr>
        <w:t>i</w:t>
      </w:r>
      <w:r w:rsidRPr="00972D90">
        <w:rPr>
          <w:rFonts w:ascii="Times New Roman" w:hAnsi="Times New Roman" w:cs="Times New Roman"/>
        </w:rPr>
        <w:t>.</w:t>
      </w:r>
    </w:p>
    <w:p w:rsidR="00B170BA" w:rsidRPr="00972D90" w:rsidRDefault="00B170BA" w:rsidP="00972D90">
      <w:pPr>
        <w:autoSpaceDE w:val="0"/>
        <w:autoSpaceDN w:val="0"/>
        <w:adjustRightInd w:val="0"/>
        <w:spacing w:after="0" w:line="240" w:lineRule="auto"/>
        <w:ind w:firstLine="709"/>
        <w:jc w:val="both"/>
        <w:rPr>
          <w:rFonts w:ascii="Times New Roman" w:hAnsi="Times New Roman" w:cs="Times New Roman"/>
        </w:rPr>
      </w:pPr>
      <w:r w:rsidRPr="00972D90">
        <w:rPr>
          <w:rFonts w:ascii="Times New Roman" w:hAnsi="Times New Roman" w:cs="Times New Roman"/>
        </w:rPr>
        <w:t>Размеры исчисленных субсидий (</w:t>
      </w:r>
      <w:proofErr w:type="spellStart"/>
      <w:r w:rsidRPr="00972D90">
        <w:rPr>
          <w:rFonts w:ascii="Times New Roman" w:hAnsi="Times New Roman" w:cs="Times New Roman"/>
          <w:i/>
        </w:rPr>
        <w:t>S</w:t>
      </w:r>
      <w:r w:rsidRPr="00972D90">
        <w:rPr>
          <w:rFonts w:ascii="Times New Roman" w:hAnsi="Times New Roman" w:cs="Times New Roman"/>
          <w:i/>
          <w:vertAlign w:val="subscript"/>
        </w:rPr>
        <w:t>subi</w:t>
      </w:r>
      <w:proofErr w:type="spellEnd"/>
      <w:r w:rsidRPr="00972D90">
        <w:rPr>
          <w:rFonts w:ascii="Times New Roman" w:hAnsi="Times New Roman" w:cs="Times New Roman"/>
        </w:rPr>
        <w:t>) фиксируются в протоколе заседания конкурсной комиссии.</w:t>
      </w:r>
    </w:p>
    <w:p w:rsidR="00710333" w:rsidRPr="00972D90" w:rsidRDefault="00B170BA" w:rsidP="00972D90">
      <w:pPr>
        <w:pStyle w:val="ConsPlusNormal"/>
        <w:ind w:firstLine="540"/>
        <w:jc w:val="both"/>
        <w:rPr>
          <w:rFonts w:ascii="Times New Roman" w:hAnsi="Times New Roman" w:cs="Times New Roman"/>
          <w:szCs w:val="22"/>
        </w:rPr>
      </w:pPr>
      <w:r w:rsidRPr="00972D90">
        <w:rPr>
          <w:rFonts w:ascii="Times New Roman" w:hAnsi="Times New Roman" w:cs="Times New Roman"/>
          <w:szCs w:val="22"/>
        </w:rPr>
        <w:t>Конкурсная комиссия в рамках второго этапа конкурсного отбора утверждает целевые показатели, количество баллов, а также размеры субсидий исходя из расчета, осуществленного секретарем конкурсной комиссии, в течение трех рабочих дней со дня окончания первого этапа конкурсного отбора.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4.12. В случае если на заседании конкурсной комиссии между победителями конкурсного отбора не в полном объеме распределены средства, предусмотренные на реализацию мероприятия, Комитет объявляет новый прием заявок для проведения конкурсного отбора в соответствии с </w:t>
      </w:r>
      <w:hyperlink w:anchor="P107" w:history="1">
        <w:r w:rsidRPr="00972D90">
          <w:rPr>
            <w:rFonts w:ascii="Times New Roman" w:hAnsi="Times New Roman" w:cs="Times New Roman"/>
            <w:color w:val="0000FF"/>
          </w:rPr>
          <w:t>пунктом 4.3</w:t>
        </w:r>
      </w:hyperlink>
      <w:r w:rsidRPr="00972D90">
        <w:rPr>
          <w:rFonts w:ascii="Times New Roman" w:hAnsi="Times New Roman" w:cs="Times New Roman"/>
        </w:rPr>
        <w:t xml:space="preserve"> настоящего Порядка.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4.13. В случае если на заседании конкурсной комиссии между победителями конкурсного отбора средства на реализацию мероприятия распределены в полном объеме, объявление об этом размещается на официальном сайте Комитета в сети "Интернет" (www.small.lenobl.ru).</w:t>
      </w:r>
    </w:p>
    <w:p w:rsidR="00710333" w:rsidRPr="00972D90" w:rsidRDefault="00710333">
      <w:pPr>
        <w:pStyle w:val="ConsPlusNormal"/>
        <w:spacing w:before="220"/>
        <w:ind w:firstLine="540"/>
        <w:jc w:val="both"/>
        <w:rPr>
          <w:rFonts w:ascii="Times New Roman" w:hAnsi="Times New Roman" w:cs="Times New Roman"/>
        </w:rPr>
      </w:pPr>
      <w:bookmarkStart w:id="10" w:name="P191"/>
      <w:bookmarkEnd w:id="10"/>
      <w:r w:rsidRPr="00972D90">
        <w:rPr>
          <w:rFonts w:ascii="Times New Roman" w:hAnsi="Times New Roman" w:cs="Times New Roman"/>
        </w:rPr>
        <w:t>4.14. Решения конкурсной комиссии оформляются протоколом заседания конкурсной комиссии не позднее одного рабочего дня, следующего за днем проведения заседания конкурсной комиссии. Победителям конкурсного отбора в течение семи рабочих дней направляется соответствующая выписка из протокола заседания конкурсной комиссии (по требованию).</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На основании протокола заседания конкурсной комиссии Комитет издает правовой акт с указанием победителей конкурсного отбора, размера предоставляемой им субсидии.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На основании протокола заседания конкурсной комиссии Комитет в течение трех рабочих дней издает правовой акт с указанием победителей конкурсного отбора, размера предоставляемой им субсидии (далее - правовой акт).</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В течение пяти рабочих дней </w:t>
      </w:r>
      <w:proofErr w:type="gramStart"/>
      <w:r w:rsidRPr="00972D90">
        <w:rPr>
          <w:rFonts w:ascii="Times New Roman" w:hAnsi="Times New Roman" w:cs="Times New Roman"/>
        </w:rPr>
        <w:t>с даты издания</w:t>
      </w:r>
      <w:proofErr w:type="gramEnd"/>
      <w:r w:rsidRPr="00972D90">
        <w:rPr>
          <w:rFonts w:ascii="Times New Roman" w:hAnsi="Times New Roman" w:cs="Times New Roman"/>
        </w:rPr>
        <w:t xml:space="preserve"> правового акта с каждым из победителей конкурсного отбора Комитет заключает договор о предоставлении субсидии.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4.15. Секретарь конкурсной комиссии составляет по форме согласно приложению 2 к </w:t>
      </w:r>
      <w:r w:rsidRPr="00972D90">
        <w:rPr>
          <w:rFonts w:ascii="Times New Roman" w:hAnsi="Times New Roman" w:cs="Times New Roman"/>
        </w:rPr>
        <w:lastRenderedPageBreak/>
        <w:t xml:space="preserve">настоящему Порядку </w:t>
      </w:r>
      <w:hyperlink w:anchor="P587" w:history="1">
        <w:r w:rsidRPr="00972D90">
          <w:rPr>
            <w:rFonts w:ascii="Times New Roman" w:hAnsi="Times New Roman" w:cs="Times New Roman"/>
            <w:color w:val="0000FF"/>
          </w:rPr>
          <w:t>реестр</w:t>
        </w:r>
      </w:hyperlink>
      <w:r w:rsidRPr="00972D90">
        <w:rPr>
          <w:rFonts w:ascii="Times New Roman" w:hAnsi="Times New Roman" w:cs="Times New Roman"/>
        </w:rPr>
        <w:t xml:space="preserve"> победителей конкурсного отбора, заключивших в установленный срок договор о предоставлении субсидии с Комитетом, для перечисления субсидий.</w:t>
      </w: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center"/>
        <w:outlineLvl w:val="1"/>
        <w:rPr>
          <w:rFonts w:ascii="Times New Roman" w:hAnsi="Times New Roman" w:cs="Times New Roman"/>
        </w:rPr>
      </w:pPr>
      <w:r w:rsidRPr="00972D90">
        <w:rPr>
          <w:rFonts w:ascii="Times New Roman" w:hAnsi="Times New Roman" w:cs="Times New Roman"/>
        </w:rPr>
        <w:t>5. Порядок предоставления субсидий победителям</w:t>
      </w:r>
    </w:p>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конкурсного отбора</w:t>
      </w: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ind w:firstLine="540"/>
        <w:jc w:val="both"/>
        <w:rPr>
          <w:rFonts w:ascii="Times New Roman" w:hAnsi="Times New Roman" w:cs="Times New Roman"/>
        </w:rPr>
      </w:pPr>
      <w:r w:rsidRPr="00972D90">
        <w:rPr>
          <w:rFonts w:ascii="Times New Roman" w:hAnsi="Times New Roman" w:cs="Times New Roman"/>
        </w:rPr>
        <w:t xml:space="preserve">5.1. </w:t>
      </w:r>
      <w:proofErr w:type="gramStart"/>
      <w:r w:rsidRPr="00972D90">
        <w:rPr>
          <w:rFonts w:ascii="Times New Roman" w:hAnsi="Times New Roman" w:cs="Times New Roman"/>
        </w:rPr>
        <w:t xml:space="preserve">Секретарь конкурсной комиссии на следующий рабочий день после издания Комитетом правового акта, указанного в </w:t>
      </w:r>
      <w:hyperlink w:anchor="P191" w:history="1">
        <w:r w:rsidRPr="00972D90">
          <w:rPr>
            <w:rFonts w:ascii="Times New Roman" w:hAnsi="Times New Roman" w:cs="Times New Roman"/>
            <w:color w:val="0000FF"/>
          </w:rPr>
          <w:t>пункте 4.14</w:t>
        </w:r>
      </w:hyperlink>
      <w:r w:rsidRPr="00972D90">
        <w:rPr>
          <w:rFonts w:ascii="Times New Roman" w:hAnsi="Times New Roman" w:cs="Times New Roman"/>
        </w:rPr>
        <w:t xml:space="preserve"> настоящего Порядка, извещает победителей конкурсного отбора о необходимости заключения с Комитетом договора о предоставлении субсидии, оформляет и передает на подпись победителям конкурсного отбора два экземпляра договора, осуществляет контроль за сроками их заключения.</w:t>
      </w:r>
      <w:proofErr w:type="gramEnd"/>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5.2. Исключен. - </w:t>
      </w:r>
      <w:hyperlink r:id="rId17" w:history="1">
        <w:r w:rsidRPr="00972D90">
          <w:rPr>
            <w:rFonts w:ascii="Times New Roman" w:hAnsi="Times New Roman" w:cs="Times New Roman"/>
            <w:color w:val="0000FF"/>
          </w:rPr>
          <w:t>Постановление</w:t>
        </w:r>
      </w:hyperlink>
      <w:r w:rsidRPr="00972D90">
        <w:rPr>
          <w:rFonts w:ascii="Times New Roman" w:hAnsi="Times New Roman" w:cs="Times New Roman"/>
        </w:rPr>
        <w:t xml:space="preserve"> Правительства Ленинградской области от 30.05.2017 N 188.</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5.3. В случае отказа победителя конкурсного отбора от заключения договора о предоставлении субсидии либо нарушения победителем конкурсного отбора указанного в </w:t>
      </w:r>
      <w:hyperlink w:anchor="P191" w:history="1">
        <w:r w:rsidRPr="00972D90">
          <w:rPr>
            <w:rFonts w:ascii="Times New Roman" w:hAnsi="Times New Roman" w:cs="Times New Roman"/>
            <w:color w:val="0000FF"/>
          </w:rPr>
          <w:t>пункте 4.14</w:t>
        </w:r>
      </w:hyperlink>
      <w:r w:rsidRPr="00972D90">
        <w:rPr>
          <w:rFonts w:ascii="Times New Roman" w:hAnsi="Times New Roman" w:cs="Times New Roman"/>
        </w:rPr>
        <w:t xml:space="preserve"> настоящего Порядка срока заключения договора Комитет объявляет о приеме заявок на общую сумму средств, подлежавших перечислению по таким договорам, в соответствии с </w:t>
      </w:r>
      <w:hyperlink w:anchor="P107" w:history="1">
        <w:r w:rsidRPr="00972D90">
          <w:rPr>
            <w:rFonts w:ascii="Times New Roman" w:hAnsi="Times New Roman" w:cs="Times New Roman"/>
            <w:color w:val="0000FF"/>
          </w:rPr>
          <w:t>пунктом 4.3</w:t>
        </w:r>
      </w:hyperlink>
      <w:r w:rsidRPr="00972D90">
        <w:rPr>
          <w:rFonts w:ascii="Times New Roman" w:hAnsi="Times New Roman" w:cs="Times New Roman"/>
        </w:rPr>
        <w:t xml:space="preserve"> настоящего Порядка.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5.4. Не допускается повторное предоставление субсидии по ранее принятым в Комитете, </w:t>
      </w:r>
      <w:proofErr w:type="gramStart"/>
      <w:r w:rsidRPr="00972D90">
        <w:rPr>
          <w:rFonts w:ascii="Times New Roman" w:hAnsi="Times New Roman" w:cs="Times New Roman"/>
        </w:rPr>
        <w:t>и(</w:t>
      </w:r>
      <w:proofErr w:type="gramEnd"/>
      <w:r w:rsidRPr="00972D90">
        <w:rPr>
          <w:rFonts w:ascii="Times New Roman" w:hAnsi="Times New Roman" w:cs="Times New Roman"/>
        </w:rPr>
        <w:t>или) в других органах исполнительной власти, и(или) в бюджетных организациях и компенсированным в полном объеме платежным документам, подтверждающим произведенные затраты на покупку оборудования.</w:t>
      </w:r>
    </w:p>
    <w:p w:rsidR="00710333" w:rsidRPr="00972D90" w:rsidRDefault="00710333">
      <w:pPr>
        <w:pStyle w:val="ConsPlusNormal"/>
        <w:spacing w:before="220"/>
        <w:ind w:firstLine="540"/>
        <w:jc w:val="both"/>
        <w:rPr>
          <w:rFonts w:ascii="Times New Roman" w:hAnsi="Times New Roman" w:cs="Times New Roman"/>
        </w:rPr>
      </w:pPr>
      <w:bookmarkStart w:id="11" w:name="P204"/>
      <w:bookmarkEnd w:id="11"/>
      <w:r w:rsidRPr="00972D90">
        <w:rPr>
          <w:rFonts w:ascii="Times New Roman" w:hAnsi="Times New Roman" w:cs="Times New Roman"/>
        </w:rPr>
        <w:t xml:space="preserve">5.5. Субсидии предоставляются соискателям, признанным победителями конкурсного отбора, для возмещения части затрат, связанных с приобретением оборудования, включая затраты на монтаж оборудования, в размере не более 50 процентов от документально подтвержденных затрат. Размер субсидии, предоставляемой одному победителю конкурсного отбора, не может превышать 5 </w:t>
      </w:r>
      <w:proofErr w:type="gramStart"/>
      <w:r w:rsidRPr="00972D90">
        <w:rPr>
          <w:rFonts w:ascii="Times New Roman" w:hAnsi="Times New Roman" w:cs="Times New Roman"/>
        </w:rPr>
        <w:t>млн</w:t>
      </w:r>
      <w:proofErr w:type="gramEnd"/>
      <w:r w:rsidRPr="00972D90">
        <w:rPr>
          <w:rFonts w:ascii="Times New Roman" w:hAnsi="Times New Roman" w:cs="Times New Roman"/>
        </w:rPr>
        <w:t xml:space="preserve"> рублей.</w:t>
      </w:r>
    </w:p>
    <w:p w:rsidR="00710333" w:rsidRPr="00972D90" w:rsidRDefault="00710333">
      <w:pPr>
        <w:pStyle w:val="ConsPlusNormal"/>
        <w:spacing w:before="220"/>
        <w:ind w:firstLine="540"/>
        <w:jc w:val="both"/>
        <w:rPr>
          <w:rFonts w:ascii="Times New Roman" w:hAnsi="Times New Roman" w:cs="Times New Roman"/>
        </w:rPr>
      </w:pPr>
      <w:bookmarkStart w:id="12" w:name="P205"/>
      <w:bookmarkEnd w:id="12"/>
      <w:r w:rsidRPr="00972D90">
        <w:rPr>
          <w:rFonts w:ascii="Times New Roman" w:hAnsi="Times New Roman" w:cs="Times New Roman"/>
        </w:rPr>
        <w:t xml:space="preserve">5.6. Исключен. - </w:t>
      </w:r>
      <w:hyperlink r:id="rId18" w:history="1">
        <w:r w:rsidRPr="00972D90">
          <w:rPr>
            <w:rFonts w:ascii="Times New Roman" w:hAnsi="Times New Roman" w:cs="Times New Roman"/>
            <w:color w:val="0000FF"/>
          </w:rPr>
          <w:t>Постановление</w:t>
        </w:r>
      </w:hyperlink>
      <w:r w:rsidRPr="00972D90">
        <w:rPr>
          <w:rFonts w:ascii="Times New Roman" w:hAnsi="Times New Roman" w:cs="Times New Roman"/>
        </w:rPr>
        <w:t xml:space="preserve"> Правительства Ленинградской области от 30.05.2017 N 188.</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5.7. Расчет размера субсидии для соискателей - плательщиков налога на добавленную стоимость (далее - НДС) осуществляется на основании документально подтвержденных затрат без учета НДС.</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Расчет размера субсидии для соискателей,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5.8. Не допускается продажа оборудования, а также его предоставление в аренду, лизинг, безвозмездное пользование в течение трех лет с момента предоставления субсидии.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5.9. Субсидии предоставляются соискателям для возмещения части затрат, связанных с приобретением оборудования (включая затраты на монтаж оборудования) в целях создания, </w:t>
      </w:r>
      <w:proofErr w:type="gramStart"/>
      <w:r w:rsidRPr="00972D90">
        <w:rPr>
          <w:rFonts w:ascii="Times New Roman" w:hAnsi="Times New Roman" w:cs="Times New Roman"/>
        </w:rPr>
        <w:t>и(</w:t>
      </w:r>
      <w:proofErr w:type="gramEnd"/>
      <w:r w:rsidRPr="00972D90">
        <w:rPr>
          <w:rFonts w:ascii="Times New Roman" w:hAnsi="Times New Roman" w:cs="Times New Roman"/>
        </w:rPr>
        <w:t>или) развития, и(или) модернизации производства товаров.</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5.10. Соискателям, осуществившим затраты в иностранной валюте, размер субсидии рассчитывается исходя из соотношения курса рубля к иностранной валюте, установленного Центральным банком Российской Федерации на дату осуществления платежей.</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5.11. Основанием для перечисления субсидии на расчетный счет победителя конкурсного отбора является договор, заключенный Комитетом с победителем конкурсного отбора.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Перечисление субсидии победителю конкурсного отбора осуществляется не позднее 10-го рабочего дня после принятия главным распорядителем бюджетных средств - Комитетом решения о предоставлении субсидии.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lastRenderedPageBreak/>
        <w:t>Субсидия перечисляется на расчетный счет, открытый в учреждении Центрального банка Российской Федерации или кредитной организации, указанный соискателем в договоре о предоставлении субсидии.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5.12. Договором о предоставлении субсидии предусматриваются:</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целевые показатели результативности использования субсидии;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достижение получателем субсидии целевых показателей результативности использования субсидии;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обязательство получателя субсидии по представлению в Комитет плана мероприятий ("дорожной карты") по достижению в срок до 31 декабря </w:t>
      </w:r>
      <w:proofErr w:type="gramStart"/>
      <w:r w:rsidRPr="00972D90">
        <w:rPr>
          <w:rFonts w:ascii="Times New Roman" w:hAnsi="Times New Roman" w:cs="Times New Roman"/>
        </w:rPr>
        <w:t>года предоставления субсидии целевых показателей результативности использования субсидии</w:t>
      </w:r>
      <w:proofErr w:type="gramEnd"/>
      <w:r w:rsidRPr="00972D90">
        <w:rPr>
          <w:rFonts w:ascii="Times New Roman" w:hAnsi="Times New Roman" w:cs="Times New Roman"/>
        </w:rPr>
        <w:t>;</w:t>
      </w:r>
    </w:p>
    <w:p w:rsidR="00710333" w:rsidRPr="00972D90" w:rsidRDefault="00710333">
      <w:pPr>
        <w:pStyle w:val="ConsPlusNormal"/>
        <w:spacing w:before="220"/>
        <w:ind w:firstLine="540"/>
        <w:jc w:val="both"/>
        <w:rPr>
          <w:rFonts w:ascii="Times New Roman" w:hAnsi="Times New Roman" w:cs="Times New Roman"/>
        </w:rPr>
      </w:pPr>
      <w:proofErr w:type="gramStart"/>
      <w:r w:rsidRPr="00972D90">
        <w:rPr>
          <w:rFonts w:ascii="Times New Roman" w:hAnsi="Times New Roman" w:cs="Times New Roman"/>
        </w:rPr>
        <w:t>обязательство получателя субсидии по организации учета и представлению отчетности о достижении значений целевых показателей результативности использования субсидии (в том числе в электронном виде через официальный сайт государственного казенного учреждения Ленинградской области "Ленинградский областной центр поддержки предпринимательства" в сети "Интернет" (www.813.ru) в срок не позднее 15 февраля года, следующего за годом предоставления субсидии, по формам, установленным договором о предоставлении</w:t>
      </w:r>
      <w:proofErr w:type="gramEnd"/>
      <w:r w:rsidRPr="00972D90">
        <w:rPr>
          <w:rFonts w:ascii="Times New Roman" w:hAnsi="Times New Roman" w:cs="Times New Roman"/>
        </w:rPr>
        <w:t xml:space="preserve"> субсидии, заключенным между Комитетом и победителем конкурсного отбора;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обязательство о проведении проверок Комитетом и органом государственного финансового контроля соблюдения условий, целей и порядка предоставления субсидий их получателями;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размещение Комитетом отчетности о достижении целевых показателей результативности использования субсидий на официальном сайте Комитета в сети "Интернет" (в составе сводной информации);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обязательство получателя субсидии по возврату предоставленных сре</w:t>
      </w:r>
      <w:proofErr w:type="gramStart"/>
      <w:r w:rsidRPr="00972D90">
        <w:rPr>
          <w:rFonts w:ascii="Times New Roman" w:hAnsi="Times New Roman" w:cs="Times New Roman"/>
        </w:rPr>
        <w:t>дств в сл</w:t>
      </w:r>
      <w:proofErr w:type="gramEnd"/>
      <w:r w:rsidRPr="00972D90">
        <w:rPr>
          <w:rFonts w:ascii="Times New Roman" w:hAnsi="Times New Roman" w:cs="Times New Roman"/>
        </w:rPr>
        <w:t>учае установления по итогам проверок, проведенных Комитетом, а также органом государственного финансового контроля, факта нарушения условий и обязательств, определенных настоящим Порядком и заключенным договором;</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согласие получателя субсидии на осуществление Комитетом и органом государственного финансового контроля проверок соблюдения получателем субсидии условий, целей и порядка предоставления субсидий;</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обязательство получателя субсидии о недопущении образования задолженности по выплате заработной платы работникам;</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обязательство получателя субсидии о выплате заработной платы работникам не ниже размера, установленного региональным соглашением о минимальной заработной плате в Ленинградской области;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обязательство получателя субсидии по возврату предоставленных сре</w:t>
      </w:r>
      <w:proofErr w:type="gramStart"/>
      <w:r w:rsidRPr="00972D90">
        <w:rPr>
          <w:rFonts w:ascii="Times New Roman" w:hAnsi="Times New Roman" w:cs="Times New Roman"/>
        </w:rPr>
        <w:t>дств в сл</w:t>
      </w:r>
      <w:proofErr w:type="gramEnd"/>
      <w:r w:rsidRPr="00972D90">
        <w:rPr>
          <w:rFonts w:ascii="Times New Roman" w:hAnsi="Times New Roman" w:cs="Times New Roman"/>
        </w:rPr>
        <w:t>учае невыполнения условий настоящего Порядка;</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обязательство получателя субсидии о </w:t>
      </w:r>
      <w:proofErr w:type="spellStart"/>
      <w:r w:rsidRPr="00972D90">
        <w:rPr>
          <w:rFonts w:ascii="Times New Roman" w:hAnsi="Times New Roman" w:cs="Times New Roman"/>
        </w:rPr>
        <w:t>непредоставлении</w:t>
      </w:r>
      <w:proofErr w:type="spellEnd"/>
      <w:r w:rsidRPr="00972D90">
        <w:rPr>
          <w:rFonts w:ascii="Times New Roman" w:hAnsi="Times New Roman" w:cs="Times New Roman"/>
        </w:rPr>
        <w:t xml:space="preserve"> оборудования в аренду, лизинг, безвозмездное пользование в течение трех лет после предоставления субсидии;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наличие оборудования в собственности соискателя не менее 36 месяцев с момента заключения договора о предоставлении субсидии;</w:t>
      </w:r>
    </w:p>
    <w:p w:rsidR="00710333" w:rsidRPr="00972D90" w:rsidRDefault="00710333">
      <w:pPr>
        <w:pStyle w:val="ConsPlusNormal"/>
        <w:spacing w:before="220"/>
        <w:ind w:firstLine="540"/>
        <w:jc w:val="both"/>
        <w:rPr>
          <w:rFonts w:ascii="Times New Roman" w:hAnsi="Times New Roman" w:cs="Times New Roman"/>
        </w:rPr>
      </w:pPr>
      <w:proofErr w:type="gramStart"/>
      <w:r w:rsidRPr="00972D90">
        <w:rPr>
          <w:rFonts w:ascii="Times New Roman" w:hAnsi="Times New Roman" w:cs="Times New Roman"/>
        </w:rPr>
        <w:lastRenderedPageBreak/>
        <w:t>обязательство получателя субсидии по представлению в Комитет или через организации муниципальной инфраструктуры поддержки предпринимательства на бумажном носителе, а также в электронном виде через официальный сайт государственного казенного учреждения Ленинградской области "Ленинградский областной центр поддержки предпринимательства" в сети "Интернет" (www.813.ru) анкеты получателя субсидии по форме, утвержденной договором о предоставлении субсидии, ежегодно в срок до 15 февраля года, следующего за</w:t>
      </w:r>
      <w:proofErr w:type="gramEnd"/>
      <w:r w:rsidRPr="00972D90">
        <w:rPr>
          <w:rFonts w:ascii="Times New Roman" w:hAnsi="Times New Roman" w:cs="Times New Roman"/>
        </w:rPr>
        <w:t xml:space="preserve"> отчетным годом, в течение трех лет после года получения субсидии;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абзацы семнадцатый - девятнадцатый исключены с 20 июня 2016 года. - </w:t>
      </w:r>
      <w:hyperlink r:id="rId19" w:history="1">
        <w:r w:rsidRPr="00972D90">
          <w:rPr>
            <w:rFonts w:ascii="Times New Roman" w:hAnsi="Times New Roman" w:cs="Times New Roman"/>
            <w:color w:val="0000FF"/>
          </w:rPr>
          <w:t>Постановление</w:t>
        </w:r>
      </w:hyperlink>
      <w:r w:rsidRPr="00972D90">
        <w:rPr>
          <w:rFonts w:ascii="Times New Roman" w:hAnsi="Times New Roman" w:cs="Times New Roman"/>
        </w:rPr>
        <w:t xml:space="preserve"> Правительства Ленинградской области от 20.06.2016 N 190;</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обязательство получателя субсидии </w:t>
      </w:r>
      <w:proofErr w:type="gramStart"/>
      <w:r w:rsidRPr="00972D90">
        <w:rPr>
          <w:rFonts w:ascii="Times New Roman" w:hAnsi="Times New Roman" w:cs="Times New Roman"/>
        </w:rPr>
        <w:t>об осуществлении хозяйственной деятельности в течение трех лет с момента получения субсидии в соответствии с видом</w:t>
      </w:r>
      <w:proofErr w:type="gramEnd"/>
      <w:r w:rsidRPr="00972D90">
        <w:rPr>
          <w:rFonts w:ascii="Times New Roman" w:hAnsi="Times New Roman" w:cs="Times New Roman"/>
        </w:rPr>
        <w:t xml:space="preserve"> деятельности, являвшимся основным на момент подачи заявки.</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В случае представления указанных документов через организации муниципальной инфраструктуры поддержки предпринимательства срок поступления отчетной документации в Комитет увеличивается на пять календарных дней.</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5.13. Комитет и орган государственного финансового контроля Ленинградской области проводят проверки соблюдения получателями субсидий условий, целей и порядка предоставления субсидий.</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 xml:space="preserve">5.14. </w:t>
      </w:r>
      <w:proofErr w:type="gramStart"/>
      <w:r w:rsidRPr="00972D90">
        <w:rPr>
          <w:rFonts w:ascii="Times New Roman" w:hAnsi="Times New Roman" w:cs="Times New Roman"/>
        </w:rPr>
        <w:t xml:space="preserve">В случае нарушения получателем субсидии условий предоставления субсидий, выявленного по результатам проверок, проведенных Комитетом и уполномоченным органом государственного финансового контроля, а также в случае </w:t>
      </w:r>
      <w:proofErr w:type="spellStart"/>
      <w:r w:rsidRPr="00972D90">
        <w:rPr>
          <w:rFonts w:ascii="Times New Roman" w:hAnsi="Times New Roman" w:cs="Times New Roman"/>
        </w:rPr>
        <w:t>недостижения</w:t>
      </w:r>
      <w:proofErr w:type="spellEnd"/>
      <w:r w:rsidRPr="00972D90">
        <w:rPr>
          <w:rFonts w:ascii="Times New Roman" w:hAnsi="Times New Roman" w:cs="Times New Roman"/>
        </w:rPr>
        <w:t xml:space="preserve"> получателем субсидии целевых показателей результативности использования субсидии, выявленного на основании представленной отчетности о достижении значений целевых показателей результативности использования субсидии, возврат субсидии осуществляется получателем субсидии в добровольном порядке в месячный срок с даты уведомления с</w:t>
      </w:r>
      <w:proofErr w:type="gramEnd"/>
      <w:r w:rsidRPr="00972D90">
        <w:rPr>
          <w:rFonts w:ascii="Times New Roman" w:hAnsi="Times New Roman" w:cs="Times New Roman"/>
        </w:rPr>
        <w:t xml:space="preserve"> требованием о возврате денежных средств (датой уведомления считается дата отправки уведомления почтой либо дата его вручения лично).</w:t>
      </w:r>
    </w:p>
    <w:p w:rsidR="00710333" w:rsidRPr="00972D90" w:rsidRDefault="00710333">
      <w:pPr>
        <w:pStyle w:val="ConsPlusNormal"/>
        <w:spacing w:before="220"/>
        <w:ind w:firstLine="540"/>
        <w:jc w:val="both"/>
        <w:rPr>
          <w:rFonts w:ascii="Times New Roman" w:hAnsi="Times New Roman" w:cs="Times New Roman"/>
        </w:rPr>
      </w:pPr>
      <w:r w:rsidRPr="00972D90">
        <w:rPr>
          <w:rFonts w:ascii="Times New Roman" w:hAnsi="Times New Roman" w:cs="Times New Roman"/>
        </w:rPr>
        <w:t>Если по истечении указанного срока получатель субсидии отказывается добровольно возвращать субсидию, взыскание денежных средств осуществляется в судебном порядке.</w:t>
      </w: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Default="00710333">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972D90" w:rsidRDefault="00972D90">
      <w:pPr>
        <w:pStyle w:val="ConsPlusNormal"/>
        <w:jc w:val="both"/>
        <w:rPr>
          <w:rFonts w:ascii="Times New Roman" w:hAnsi="Times New Roman" w:cs="Times New Roman"/>
        </w:rPr>
      </w:pPr>
    </w:p>
    <w:p w:rsidR="00710333" w:rsidRPr="00972D90" w:rsidRDefault="00710333">
      <w:pPr>
        <w:pStyle w:val="ConsPlusNormal"/>
        <w:rPr>
          <w:rFonts w:ascii="Times New Roman" w:hAnsi="Times New Roman" w:cs="Times New Roman"/>
        </w:rPr>
      </w:pPr>
    </w:p>
    <w:p w:rsidR="00710333" w:rsidRDefault="00710333">
      <w:pPr>
        <w:pStyle w:val="ConsPlusNormal"/>
        <w:rPr>
          <w:rFonts w:ascii="Times New Roman" w:hAnsi="Times New Roman" w:cs="Times New Roman"/>
        </w:rPr>
      </w:pPr>
    </w:p>
    <w:p w:rsidR="00AB40B4" w:rsidRDefault="00AB40B4" w:rsidP="00AB40B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AB40B4" w:rsidRDefault="00AB40B4" w:rsidP="00AB40B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AB40B4" w:rsidRDefault="00AB40B4" w:rsidP="00AB40B4">
      <w:pPr>
        <w:autoSpaceDE w:val="0"/>
        <w:autoSpaceDN w:val="0"/>
        <w:adjustRightInd w:val="0"/>
        <w:spacing w:after="0" w:line="240" w:lineRule="auto"/>
        <w:jc w:val="center"/>
        <w:rPr>
          <w:rFonts w:ascii="Arial" w:hAnsi="Arial" w:cs="Arial"/>
          <w:sz w:val="20"/>
          <w:szCs w:val="20"/>
        </w:rPr>
      </w:pPr>
    </w:p>
    <w:p w:rsidR="00AB40B4" w:rsidRDefault="00AB40B4" w:rsidP="00AB40B4">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AB40B4" w:rsidRDefault="00AB40B4" w:rsidP="00AB40B4">
      <w:pPr>
        <w:autoSpaceDE w:val="0"/>
        <w:autoSpaceDN w:val="0"/>
        <w:adjustRightInd w:val="0"/>
        <w:spacing w:after="0" w:line="240" w:lineRule="auto"/>
        <w:rPr>
          <w:rFonts w:ascii="Arial" w:hAnsi="Arial" w:cs="Arial"/>
          <w:sz w:val="20"/>
          <w:szCs w:val="20"/>
        </w:rPr>
      </w:pP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Председателю конкурсной комиссии</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(организация, индивидуальный</w:t>
      </w:r>
      <w:proofErr w:type="gramEnd"/>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предприниматель)</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(юридический адрес)</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p>
    <w:p w:rsidR="00AB40B4" w:rsidRDefault="00AB40B4" w:rsidP="00AB40B4">
      <w:pPr>
        <w:autoSpaceDE w:val="0"/>
        <w:autoSpaceDN w:val="0"/>
        <w:adjustRightInd w:val="0"/>
        <w:spacing w:after="0" w:line="240" w:lineRule="auto"/>
        <w:jc w:val="both"/>
        <w:rPr>
          <w:rFonts w:ascii="Courier New" w:hAnsi="Courier New" w:cs="Courier New"/>
          <w:sz w:val="20"/>
          <w:szCs w:val="20"/>
        </w:rPr>
      </w:pPr>
      <w:bookmarkStart w:id="13" w:name="Par339"/>
      <w:bookmarkEnd w:id="13"/>
      <w:r>
        <w:rPr>
          <w:rFonts w:ascii="Courier New" w:hAnsi="Courier New" w:cs="Courier New"/>
          <w:sz w:val="20"/>
          <w:szCs w:val="20"/>
        </w:rPr>
        <w:t xml:space="preserve">                                 ЗАЯВЛЕНИЕ</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Прошу  предоставить  субсидию  для возмещения части затрат, связанных </w:t>
      </w:r>
      <w:proofErr w:type="gramStart"/>
      <w:r>
        <w:rPr>
          <w:rFonts w:ascii="Courier New" w:hAnsi="Courier New" w:cs="Courier New"/>
          <w:sz w:val="20"/>
          <w:szCs w:val="20"/>
        </w:rPr>
        <w:t>с</w:t>
      </w:r>
      <w:proofErr w:type="gramEnd"/>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приобретением  оборудования  в  целях  создания  и  (или) развития, и (или)</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модернизации производства товаров, в соответствии с договором купли-продажи</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 "__" ________ 20__ года N __________.</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Государственную  или  муниципальную  финансовую  поддержку  </w:t>
      </w:r>
      <w:proofErr w:type="gramStart"/>
      <w:r>
        <w:rPr>
          <w:rFonts w:ascii="Courier New" w:hAnsi="Courier New" w:cs="Courier New"/>
          <w:sz w:val="20"/>
          <w:szCs w:val="20"/>
        </w:rPr>
        <w:t>аналогичной</w:t>
      </w:r>
      <w:proofErr w:type="gramEnd"/>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формы   в   соответствующих   органах  исполнительной  власти  и  бюджетных</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не получал (не получала).</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Сообщаю, что в отношении ______________________________________________</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организации, индивидуального</w:t>
      </w:r>
      <w:proofErr w:type="gramEnd"/>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предпринимателя)</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проводится процедура ликвидации, реорганизации, банкротства, отсутствуют</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ограничения на осуществление хозяйственной деятельности.</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Осведомлен   (осведомлена)   о   том,   что   несу  ответственность  </w:t>
      </w:r>
      <w:proofErr w:type="gramStart"/>
      <w:r>
        <w:rPr>
          <w:rFonts w:ascii="Courier New" w:hAnsi="Courier New" w:cs="Courier New"/>
          <w:sz w:val="20"/>
          <w:szCs w:val="20"/>
        </w:rPr>
        <w:t>за</w:t>
      </w:r>
      <w:proofErr w:type="gramEnd"/>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достоверность и подлинность представленных в конкурсную комиссию документов</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сведений  в  соответствии с законодательством Российской Федерации и даю</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письменное согласие на обработку моих персональных данных в целях получения</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государственной поддержки.</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hyperlink w:anchor="Par374" w:history="1">
        <w:r>
          <w:rPr>
            <w:rFonts w:ascii="Courier New" w:hAnsi="Courier New" w:cs="Courier New"/>
            <w:color w:val="0000FF"/>
            <w:sz w:val="20"/>
            <w:szCs w:val="20"/>
          </w:rPr>
          <w:t>Информация</w:t>
        </w:r>
      </w:hyperlink>
      <w:r>
        <w:rPr>
          <w:rFonts w:ascii="Courier New" w:hAnsi="Courier New" w:cs="Courier New"/>
          <w:sz w:val="20"/>
          <w:szCs w:val="20"/>
        </w:rPr>
        <w:t xml:space="preserve">    о    соискателе,    показателях   </w:t>
      </w:r>
      <w:proofErr w:type="gramStart"/>
      <w:r>
        <w:rPr>
          <w:rFonts w:ascii="Courier New" w:hAnsi="Courier New" w:cs="Courier New"/>
          <w:sz w:val="20"/>
          <w:szCs w:val="20"/>
        </w:rPr>
        <w:t>финансово-хозяйственной</w:t>
      </w:r>
      <w:proofErr w:type="gramEnd"/>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деятельности соискателя и </w:t>
      </w:r>
      <w:hyperlink w:anchor="Par605" w:history="1">
        <w:r>
          <w:rPr>
            <w:rFonts w:ascii="Courier New" w:hAnsi="Courier New" w:cs="Courier New"/>
            <w:color w:val="0000FF"/>
            <w:sz w:val="20"/>
            <w:szCs w:val="20"/>
          </w:rPr>
          <w:t>план</w:t>
        </w:r>
      </w:hyperlink>
      <w:r>
        <w:rPr>
          <w:rFonts w:ascii="Courier New" w:hAnsi="Courier New" w:cs="Courier New"/>
          <w:sz w:val="20"/>
          <w:szCs w:val="20"/>
        </w:rPr>
        <w:t xml:space="preserve"> мероприятий ("дорожная карта") по достижению</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целевых показателей результативности использования субсидии прилагаются.</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Просроченной  задолженности  по заработной плате работникам, а также </w:t>
      </w:r>
      <w:proofErr w:type="gramStart"/>
      <w:r>
        <w:rPr>
          <w:rFonts w:ascii="Courier New" w:hAnsi="Courier New" w:cs="Courier New"/>
          <w:sz w:val="20"/>
          <w:szCs w:val="20"/>
        </w:rPr>
        <w:t>по</w:t>
      </w:r>
      <w:proofErr w:type="gramEnd"/>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платежам  в  бюджеты  всех уровней бюджетной системы Российской Федерации и</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государственные внебюджетные фонды не имею.</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 20__ года                              ______________________</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AB40B4" w:rsidRDefault="00AB40B4" w:rsidP="00AB40B4">
      <w:pPr>
        <w:autoSpaceDE w:val="0"/>
        <w:autoSpaceDN w:val="0"/>
        <w:adjustRightInd w:val="0"/>
        <w:spacing w:after="0" w:line="240" w:lineRule="auto"/>
        <w:jc w:val="both"/>
        <w:rPr>
          <w:rFonts w:ascii="Courier New" w:hAnsi="Courier New" w:cs="Courier New"/>
          <w:sz w:val="20"/>
          <w:szCs w:val="20"/>
        </w:rPr>
      </w:pPr>
    </w:p>
    <w:p w:rsidR="00AB40B4" w:rsidRDefault="00AB40B4" w:rsidP="00AB40B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печати</w:t>
      </w:r>
    </w:p>
    <w:p w:rsidR="00972D90" w:rsidRDefault="00972D90">
      <w:pPr>
        <w:pStyle w:val="ConsPlusNormal"/>
        <w:rPr>
          <w:rFonts w:ascii="Times New Roman" w:hAnsi="Times New Roman" w:cs="Times New Roman"/>
        </w:rPr>
      </w:pPr>
    </w:p>
    <w:p w:rsidR="00972D90" w:rsidRDefault="00972D90">
      <w:pPr>
        <w:pStyle w:val="ConsPlusNormal"/>
        <w:rPr>
          <w:rFonts w:ascii="Times New Roman" w:hAnsi="Times New Roman" w:cs="Times New Roman"/>
        </w:rPr>
      </w:pPr>
    </w:p>
    <w:p w:rsidR="00972D90" w:rsidRDefault="00972D90">
      <w:pPr>
        <w:pStyle w:val="ConsPlusNormal"/>
        <w:rPr>
          <w:rFonts w:ascii="Times New Roman" w:hAnsi="Times New Roman" w:cs="Times New Roman"/>
        </w:rPr>
      </w:pPr>
    </w:p>
    <w:p w:rsidR="00972D90" w:rsidRDefault="00972D90">
      <w:pPr>
        <w:pStyle w:val="ConsPlusNormal"/>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Pr="00972D90" w:rsidRDefault="00710333">
      <w:pPr>
        <w:pStyle w:val="ConsPlusNormal"/>
        <w:jc w:val="both"/>
        <w:rPr>
          <w:rFonts w:ascii="Times New Roman" w:hAnsi="Times New Roman" w:cs="Times New Roman"/>
        </w:rPr>
      </w:pPr>
    </w:p>
    <w:p w:rsidR="00710333" w:rsidRDefault="00710333">
      <w:pPr>
        <w:rPr>
          <w:rFonts w:ascii="Times New Roman" w:hAnsi="Times New Roman" w:cs="Times New Roman"/>
        </w:rPr>
      </w:pPr>
    </w:p>
    <w:p w:rsidR="00A96255" w:rsidRDefault="00A96255">
      <w:pPr>
        <w:rPr>
          <w:rFonts w:ascii="Times New Roman" w:hAnsi="Times New Roman" w:cs="Times New Roman"/>
        </w:rPr>
      </w:pPr>
    </w:p>
    <w:p w:rsidR="00A96255" w:rsidRDefault="00A96255">
      <w:pPr>
        <w:rPr>
          <w:rFonts w:ascii="Times New Roman" w:hAnsi="Times New Roman" w:cs="Times New Roman"/>
        </w:rPr>
      </w:pPr>
    </w:p>
    <w:p w:rsidR="00A96255" w:rsidRPr="00697570" w:rsidRDefault="00A96255" w:rsidP="00A96255">
      <w:pPr>
        <w:spacing w:after="0" w:line="240" w:lineRule="auto"/>
        <w:ind w:firstLine="720"/>
        <w:jc w:val="right"/>
        <w:rPr>
          <w:rFonts w:ascii="Times New Roman" w:hAnsi="Times New Roman"/>
          <w:sz w:val="28"/>
          <w:szCs w:val="28"/>
        </w:rPr>
      </w:pPr>
      <w:r w:rsidRPr="00697570">
        <w:rPr>
          <w:rFonts w:ascii="Times New Roman" w:hAnsi="Times New Roman"/>
          <w:sz w:val="28"/>
          <w:szCs w:val="28"/>
        </w:rPr>
        <w:t>Приложение 1</w:t>
      </w:r>
    </w:p>
    <w:p w:rsidR="00A96255" w:rsidRPr="00697570" w:rsidRDefault="00A96255" w:rsidP="00A96255">
      <w:pPr>
        <w:spacing w:after="0" w:line="240" w:lineRule="auto"/>
        <w:ind w:firstLine="720"/>
        <w:jc w:val="right"/>
        <w:rPr>
          <w:rFonts w:ascii="Times New Roman" w:hAnsi="Times New Roman"/>
          <w:sz w:val="28"/>
          <w:szCs w:val="28"/>
        </w:rPr>
      </w:pPr>
      <w:r w:rsidRPr="00697570">
        <w:rPr>
          <w:rFonts w:ascii="Times New Roman" w:hAnsi="Times New Roman"/>
          <w:sz w:val="28"/>
          <w:szCs w:val="28"/>
        </w:rPr>
        <w:t>к заявлению…</w:t>
      </w:r>
    </w:p>
    <w:p w:rsidR="00A96255" w:rsidRDefault="00A96255" w:rsidP="00A96255">
      <w:pPr>
        <w:spacing w:after="0" w:line="240" w:lineRule="auto"/>
        <w:rPr>
          <w:rFonts w:ascii="Times New Roman" w:hAnsi="Times New Roman"/>
          <w:sz w:val="28"/>
          <w:szCs w:val="28"/>
        </w:rPr>
      </w:pPr>
      <w:r w:rsidRPr="00697570">
        <w:rPr>
          <w:rFonts w:ascii="Times New Roman" w:hAnsi="Times New Roman"/>
          <w:sz w:val="28"/>
          <w:szCs w:val="28"/>
        </w:rPr>
        <w:t>(Форма)</w:t>
      </w:r>
    </w:p>
    <w:p w:rsidR="00A96255" w:rsidRPr="00697570" w:rsidRDefault="00A96255" w:rsidP="00A96255">
      <w:pPr>
        <w:spacing w:after="0" w:line="240" w:lineRule="auto"/>
        <w:rPr>
          <w:rFonts w:ascii="Times New Roman" w:hAnsi="Times New Roman"/>
          <w:sz w:val="28"/>
          <w:szCs w:val="28"/>
        </w:rPr>
      </w:pPr>
    </w:p>
    <w:p w:rsidR="00A96255" w:rsidRPr="00697570" w:rsidRDefault="00A96255" w:rsidP="00A96255">
      <w:pPr>
        <w:spacing w:after="0" w:line="240" w:lineRule="auto"/>
        <w:jc w:val="center"/>
        <w:rPr>
          <w:rFonts w:ascii="Times New Roman" w:hAnsi="Times New Roman"/>
          <w:sz w:val="28"/>
          <w:szCs w:val="28"/>
        </w:rPr>
      </w:pPr>
      <w:r w:rsidRPr="00697570">
        <w:rPr>
          <w:rFonts w:ascii="Times New Roman" w:hAnsi="Times New Roman"/>
          <w:sz w:val="28"/>
          <w:szCs w:val="28"/>
        </w:rPr>
        <w:t xml:space="preserve">Информация о соискателе </w:t>
      </w:r>
    </w:p>
    <w:p w:rsidR="00A96255" w:rsidRPr="00697570" w:rsidRDefault="00A96255" w:rsidP="00A96255">
      <w:pPr>
        <w:spacing w:after="0" w:line="240" w:lineRule="auto"/>
        <w:jc w:val="center"/>
        <w:rPr>
          <w:rFonts w:ascii="Times New Roman" w:hAnsi="Times New Roman"/>
          <w:sz w:val="28"/>
          <w:szCs w:val="28"/>
        </w:rPr>
      </w:pPr>
      <w:r w:rsidRPr="00697570">
        <w:rPr>
          <w:rFonts w:ascii="Times New Roman" w:hAnsi="Times New Roman"/>
          <w:sz w:val="28"/>
          <w:szCs w:val="28"/>
        </w:rPr>
        <w:t xml:space="preserve">по состоянию </w:t>
      </w:r>
      <w:r>
        <w:rPr>
          <w:rFonts w:ascii="Times New Roman" w:hAnsi="Times New Roman"/>
          <w:sz w:val="28"/>
          <w:szCs w:val="28"/>
        </w:rPr>
        <w:t xml:space="preserve"> </w:t>
      </w:r>
      <w:r w:rsidRPr="00697570">
        <w:rPr>
          <w:rFonts w:ascii="Times New Roman" w:hAnsi="Times New Roman"/>
          <w:sz w:val="28"/>
          <w:szCs w:val="28"/>
        </w:rPr>
        <w:t xml:space="preserve">на </w:t>
      </w:r>
      <w:r>
        <w:rPr>
          <w:rFonts w:ascii="Times New Roman" w:hAnsi="Times New Roman"/>
          <w:sz w:val="28"/>
          <w:szCs w:val="28"/>
        </w:rPr>
        <w:t>"</w:t>
      </w:r>
      <w:r w:rsidRPr="00697570">
        <w:rPr>
          <w:rFonts w:ascii="Times New Roman" w:hAnsi="Times New Roman"/>
          <w:sz w:val="28"/>
          <w:szCs w:val="28"/>
        </w:rPr>
        <w:t xml:space="preserve"> __</w:t>
      </w:r>
      <w:r>
        <w:rPr>
          <w:rFonts w:ascii="Times New Roman" w:hAnsi="Times New Roman"/>
          <w:sz w:val="28"/>
          <w:szCs w:val="28"/>
        </w:rPr>
        <w:t>____" ____________</w:t>
      </w:r>
      <w:r w:rsidRPr="00697570">
        <w:rPr>
          <w:rFonts w:ascii="Times New Roman" w:hAnsi="Times New Roman"/>
          <w:sz w:val="28"/>
          <w:szCs w:val="28"/>
        </w:rPr>
        <w:t xml:space="preserve"> 20__ года </w:t>
      </w:r>
    </w:p>
    <w:p w:rsidR="00A96255" w:rsidRPr="00697570" w:rsidRDefault="00A96255" w:rsidP="00A96255">
      <w:pPr>
        <w:spacing w:after="0" w:line="240" w:lineRule="auto"/>
        <w:jc w:val="center"/>
        <w:rPr>
          <w:rFonts w:ascii="Times New Roman" w:hAnsi="Times New Roman"/>
          <w:sz w:val="28"/>
          <w:szCs w:val="28"/>
        </w:rPr>
      </w:pPr>
      <w:r w:rsidRPr="00697570">
        <w:rPr>
          <w:rFonts w:ascii="Times New Roman" w:hAnsi="Times New Roman"/>
          <w:sz w:val="28"/>
          <w:szCs w:val="28"/>
        </w:rPr>
        <w:t>(на дату подачи заявления)</w:t>
      </w:r>
    </w:p>
    <w:p w:rsidR="00A96255" w:rsidRPr="00DD06AC" w:rsidRDefault="00A96255" w:rsidP="00A96255">
      <w:pPr>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6"/>
        <w:gridCol w:w="2065"/>
      </w:tblGrid>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spacing w:after="0" w:line="240" w:lineRule="auto"/>
              <w:rPr>
                <w:rFonts w:ascii="Times New Roman" w:hAnsi="Times New Roman"/>
                <w:sz w:val="28"/>
                <w:szCs w:val="28"/>
              </w:rPr>
            </w:pPr>
            <w:r w:rsidRPr="00697570">
              <w:rPr>
                <w:rFonts w:ascii="Times New Roman" w:hAnsi="Times New Roman"/>
                <w:sz w:val="28"/>
                <w:szCs w:val="28"/>
              </w:rPr>
              <w:t>Полное и сокращенное (при наличии) наименование юридического лица или фамилия, имя, отчество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Телефон</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Факс</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Адрес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Место регистрации юридического лица или место регистрации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ИНН/КПП</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ОГРН/ОГРНИП</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Расчетный счет</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Наименование банка</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БИК</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Корреспондентский счет</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Вид деятельности по ОКВЭД (основной ОКВЭД)</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Общее количество рабочих мест, шт.</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Среднесписочная численность за предшествующий календарный год, чел.</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Минимальная месячная заработная плата работников, руб.</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Средняя месячная заработная плата работников, руб.</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 xml:space="preserve">Средняя месячная заработная плата работников </w:t>
            </w:r>
          </w:p>
          <w:p w:rsidR="00A96255"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за предшествующий календарный год, руб.</w:t>
            </w:r>
          </w:p>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rPr>
              <w:t>Система налогообложения</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r w:rsidR="00A96255" w:rsidRPr="00697570" w:rsidTr="00611CBC">
        <w:tc>
          <w:tcPr>
            <w:tcW w:w="8046" w:type="dxa"/>
            <w:tcBorders>
              <w:top w:val="single" w:sz="4" w:space="0" w:color="auto"/>
              <w:left w:val="single" w:sz="4" w:space="0" w:color="auto"/>
              <w:bottom w:val="single" w:sz="4" w:space="0" w:color="auto"/>
              <w:right w:val="single" w:sz="4" w:space="0" w:color="auto"/>
            </w:tcBorders>
            <w:hideMark/>
          </w:tcPr>
          <w:p w:rsidR="00A96255" w:rsidRDefault="00A96255" w:rsidP="00A96255">
            <w:pPr>
              <w:widowControl w:val="0"/>
              <w:autoSpaceDE w:val="0"/>
              <w:autoSpaceDN w:val="0"/>
              <w:spacing w:after="0" w:line="240" w:lineRule="auto"/>
              <w:rPr>
                <w:rFonts w:ascii="Times New Roman" w:eastAsia="Times New Roman" w:hAnsi="Times New Roman"/>
                <w:sz w:val="28"/>
                <w:szCs w:val="28"/>
                <w:lang w:eastAsia="ru-RU"/>
              </w:rPr>
            </w:pPr>
            <w:r w:rsidRPr="00697570">
              <w:rPr>
                <w:rFonts w:ascii="Times New Roman" w:eastAsia="Times New Roman" w:hAnsi="Times New Roman"/>
                <w:sz w:val="28"/>
                <w:szCs w:val="28"/>
                <w:lang w:eastAsia="ru-RU"/>
              </w:rPr>
              <w:t xml:space="preserve">Выручка от реализации товаров (работ, услуг) </w:t>
            </w:r>
          </w:p>
          <w:p w:rsidR="00A96255" w:rsidRPr="00697570" w:rsidRDefault="00A96255" w:rsidP="00A96255">
            <w:pPr>
              <w:widowControl w:val="0"/>
              <w:autoSpaceDE w:val="0"/>
              <w:autoSpaceDN w:val="0"/>
              <w:spacing w:after="0" w:line="240" w:lineRule="auto"/>
              <w:rPr>
                <w:rFonts w:ascii="Times New Roman" w:eastAsia="Times New Roman" w:hAnsi="Times New Roman"/>
                <w:sz w:val="28"/>
                <w:szCs w:val="28"/>
              </w:rPr>
            </w:pPr>
            <w:r w:rsidRPr="00697570">
              <w:rPr>
                <w:rFonts w:ascii="Times New Roman" w:eastAsia="Times New Roman" w:hAnsi="Times New Roman"/>
                <w:sz w:val="28"/>
                <w:szCs w:val="28"/>
                <w:lang w:eastAsia="ru-RU"/>
              </w:rPr>
              <w:t>за предшествующий календарный год, тыс. руб.</w:t>
            </w:r>
          </w:p>
        </w:tc>
        <w:tc>
          <w:tcPr>
            <w:tcW w:w="2268" w:type="dxa"/>
            <w:tcBorders>
              <w:top w:val="single" w:sz="4" w:space="0" w:color="auto"/>
              <w:left w:val="single" w:sz="4" w:space="0" w:color="auto"/>
              <w:bottom w:val="single" w:sz="4" w:space="0" w:color="auto"/>
              <w:right w:val="single" w:sz="4" w:space="0" w:color="auto"/>
            </w:tcBorders>
          </w:tcPr>
          <w:p w:rsidR="00A96255" w:rsidRPr="00697570" w:rsidRDefault="00A96255" w:rsidP="00A96255">
            <w:pPr>
              <w:spacing w:after="0" w:line="240" w:lineRule="auto"/>
              <w:jc w:val="center"/>
              <w:rPr>
                <w:rFonts w:ascii="Times New Roman" w:hAnsi="Times New Roman"/>
                <w:sz w:val="28"/>
                <w:szCs w:val="28"/>
              </w:rPr>
            </w:pPr>
          </w:p>
        </w:tc>
      </w:tr>
    </w:tbl>
    <w:p w:rsidR="00A96255" w:rsidRDefault="00A96255" w:rsidP="00A96255">
      <w:pPr>
        <w:spacing w:after="0" w:line="240" w:lineRule="auto"/>
        <w:jc w:val="both"/>
        <w:rPr>
          <w:rFonts w:ascii="Times New Roman" w:hAnsi="Times New Roman"/>
          <w:sz w:val="28"/>
          <w:szCs w:val="28"/>
        </w:rPr>
      </w:pPr>
    </w:p>
    <w:p w:rsidR="00A96255" w:rsidRPr="00697570" w:rsidRDefault="00A96255" w:rsidP="00A96255">
      <w:pPr>
        <w:spacing w:after="0" w:line="240" w:lineRule="auto"/>
        <w:jc w:val="both"/>
        <w:rPr>
          <w:rFonts w:ascii="Times New Roman" w:hAnsi="Times New Roman"/>
          <w:sz w:val="28"/>
          <w:szCs w:val="28"/>
        </w:rPr>
      </w:pPr>
      <w:r w:rsidRPr="00697570">
        <w:rPr>
          <w:rFonts w:ascii="Times New Roman" w:hAnsi="Times New Roman"/>
          <w:sz w:val="28"/>
          <w:szCs w:val="28"/>
        </w:rPr>
        <w:t>______________</w:t>
      </w:r>
      <w:r>
        <w:rPr>
          <w:rFonts w:ascii="Times New Roman" w:hAnsi="Times New Roman"/>
          <w:sz w:val="28"/>
          <w:szCs w:val="28"/>
        </w:rPr>
        <w:t xml:space="preserve">________                      </w:t>
      </w:r>
      <w:r w:rsidRPr="00697570">
        <w:rPr>
          <w:rFonts w:ascii="Times New Roman" w:hAnsi="Times New Roman"/>
          <w:sz w:val="28"/>
          <w:szCs w:val="28"/>
        </w:rPr>
        <w:t xml:space="preserve">    _______________________</w:t>
      </w:r>
      <w:r>
        <w:rPr>
          <w:rFonts w:ascii="Times New Roman" w:hAnsi="Times New Roman"/>
          <w:sz w:val="28"/>
          <w:szCs w:val="28"/>
        </w:rPr>
        <w:t>____</w:t>
      </w:r>
      <w:r w:rsidRPr="00697570">
        <w:rPr>
          <w:rFonts w:ascii="Times New Roman" w:hAnsi="Times New Roman"/>
          <w:sz w:val="28"/>
          <w:szCs w:val="28"/>
        </w:rPr>
        <w:t xml:space="preserve"> </w:t>
      </w:r>
    </w:p>
    <w:p w:rsidR="00A96255" w:rsidRPr="00EF3C1F" w:rsidRDefault="00A96255" w:rsidP="00A96255">
      <w:pPr>
        <w:spacing w:after="0" w:line="240" w:lineRule="auto"/>
        <w:jc w:val="both"/>
        <w:rPr>
          <w:rFonts w:ascii="Times New Roman" w:hAnsi="Times New Roman"/>
          <w:sz w:val="20"/>
          <w:szCs w:val="20"/>
        </w:rPr>
      </w:pPr>
      <w:r w:rsidRPr="00697570">
        <w:rPr>
          <w:rFonts w:ascii="Times New Roman" w:hAnsi="Times New Roman"/>
          <w:sz w:val="28"/>
          <w:szCs w:val="28"/>
        </w:rPr>
        <w:t xml:space="preserve">             </w:t>
      </w:r>
      <w:r w:rsidRPr="00EF3C1F">
        <w:rPr>
          <w:rFonts w:ascii="Times New Roman" w:hAnsi="Times New Roman"/>
          <w:sz w:val="20"/>
          <w:szCs w:val="20"/>
        </w:rPr>
        <w:t xml:space="preserve">(подпись)      </w:t>
      </w:r>
      <w:r>
        <w:rPr>
          <w:rFonts w:ascii="Times New Roman" w:hAnsi="Times New Roman"/>
          <w:sz w:val="20"/>
          <w:szCs w:val="20"/>
        </w:rPr>
        <w:t xml:space="preserve">                                                                                     </w:t>
      </w:r>
      <w:r w:rsidRPr="00EF3C1F">
        <w:rPr>
          <w:rFonts w:ascii="Times New Roman" w:hAnsi="Times New Roman"/>
          <w:sz w:val="20"/>
          <w:szCs w:val="20"/>
        </w:rPr>
        <w:t>(фамилия, инициалы)</w:t>
      </w:r>
    </w:p>
    <w:p w:rsidR="00A96255" w:rsidRPr="00697570" w:rsidRDefault="00A96255" w:rsidP="00A96255">
      <w:pPr>
        <w:spacing w:after="0" w:line="240" w:lineRule="auto"/>
        <w:rPr>
          <w:rFonts w:ascii="Times New Roman" w:hAnsi="Times New Roman"/>
          <w:sz w:val="28"/>
          <w:szCs w:val="28"/>
        </w:rPr>
      </w:pPr>
    </w:p>
    <w:p w:rsidR="00A96255" w:rsidRPr="00697570" w:rsidRDefault="00A96255" w:rsidP="00A96255">
      <w:pPr>
        <w:spacing w:after="0" w:line="240" w:lineRule="auto"/>
        <w:rPr>
          <w:rFonts w:ascii="Times New Roman" w:hAnsi="Times New Roman"/>
          <w:sz w:val="28"/>
          <w:szCs w:val="28"/>
        </w:rPr>
      </w:pPr>
      <w:r w:rsidRPr="00697570">
        <w:rPr>
          <w:rFonts w:ascii="Times New Roman" w:hAnsi="Times New Roman"/>
          <w:sz w:val="28"/>
          <w:szCs w:val="28"/>
        </w:rPr>
        <w:t>Место печати</w:t>
      </w:r>
    </w:p>
    <w:p w:rsidR="00A96255" w:rsidRPr="00697570" w:rsidRDefault="00A96255" w:rsidP="00A96255">
      <w:pPr>
        <w:spacing w:after="0" w:line="240" w:lineRule="auto"/>
        <w:jc w:val="center"/>
        <w:rPr>
          <w:rFonts w:ascii="Times New Roman" w:hAnsi="Times New Roman"/>
          <w:sz w:val="28"/>
          <w:szCs w:val="28"/>
        </w:rPr>
      </w:pPr>
    </w:p>
    <w:p w:rsidR="00A96255" w:rsidRDefault="00A96255" w:rsidP="00A96255">
      <w:pPr>
        <w:spacing w:after="0" w:line="240" w:lineRule="auto"/>
        <w:jc w:val="both"/>
        <w:rPr>
          <w:rFonts w:ascii="Times New Roman" w:hAnsi="Times New Roman"/>
          <w:sz w:val="28"/>
          <w:szCs w:val="28"/>
        </w:rPr>
      </w:pPr>
      <w:r>
        <w:rPr>
          <w:rFonts w:ascii="Times New Roman" w:hAnsi="Times New Roman"/>
          <w:sz w:val="28"/>
          <w:szCs w:val="28"/>
        </w:rPr>
        <w:t>"</w:t>
      </w:r>
      <w:r w:rsidRPr="00697570">
        <w:rPr>
          <w:rFonts w:ascii="Times New Roman" w:hAnsi="Times New Roman"/>
          <w:sz w:val="28"/>
          <w:szCs w:val="28"/>
        </w:rPr>
        <w:t xml:space="preserve"> __</w:t>
      </w:r>
      <w:r>
        <w:rPr>
          <w:rFonts w:ascii="Times New Roman" w:hAnsi="Times New Roman"/>
          <w:sz w:val="28"/>
          <w:szCs w:val="28"/>
        </w:rPr>
        <w:t>___"</w:t>
      </w:r>
      <w:r w:rsidRPr="00697570">
        <w:rPr>
          <w:rFonts w:ascii="Times New Roman" w:hAnsi="Times New Roman"/>
          <w:sz w:val="28"/>
          <w:szCs w:val="28"/>
        </w:rPr>
        <w:t xml:space="preserve"> __________ 20__ год</w:t>
      </w:r>
      <w:r>
        <w:rPr>
          <w:rFonts w:ascii="Times New Roman" w:hAnsi="Times New Roman"/>
          <w:sz w:val="28"/>
          <w:szCs w:val="28"/>
        </w:rPr>
        <w:t>а.</w:t>
      </w:r>
    </w:p>
    <w:p w:rsidR="00A96255" w:rsidRDefault="00A96255" w:rsidP="00A96255">
      <w:pPr>
        <w:spacing w:after="0" w:line="240" w:lineRule="auto"/>
        <w:jc w:val="both"/>
        <w:rPr>
          <w:rFonts w:ascii="Times New Roman" w:hAnsi="Times New Roman"/>
          <w:sz w:val="28"/>
          <w:szCs w:val="28"/>
        </w:rPr>
      </w:pPr>
    </w:p>
    <w:p w:rsidR="00C96FC7" w:rsidRDefault="00C96FC7" w:rsidP="00A96255">
      <w:pPr>
        <w:autoSpaceDE w:val="0"/>
        <w:autoSpaceDN w:val="0"/>
        <w:adjustRightInd w:val="0"/>
        <w:spacing w:after="0" w:line="240" w:lineRule="auto"/>
        <w:jc w:val="right"/>
        <w:outlineLvl w:val="0"/>
        <w:rPr>
          <w:rFonts w:ascii="Times New Roman" w:hAnsi="Times New Roman"/>
          <w:sz w:val="28"/>
          <w:szCs w:val="28"/>
          <w:lang w:eastAsia="ru-RU"/>
        </w:rPr>
      </w:pPr>
    </w:p>
    <w:p w:rsidR="00C96FC7" w:rsidRDefault="00C96FC7" w:rsidP="00A96255">
      <w:pPr>
        <w:autoSpaceDE w:val="0"/>
        <w:autoSpaceDN w:val="0"/>
        <w:adjustRightInd w:val="0"/>
        <w:spacing w:after="0" w:line="240" w:lineRule="auto"/>
        <w:jc w:val="right"/>
        <w:outlineLvl w:val="0"/>
        <w:rPr>
          <w:rFonts w:ascii="Times New Roman" w:hAnsi="Times New Roman"/>
          <w:sz w:val="28"/>
          <w:szCs w:val="28"/>
          <w:lang w:eastAsia="ru-RU"/>
        </w:rPr>
      </w:pPr>
    </w:p>
    <w:p w:rsidR="00C96FC7" w:rsidRDefault="00C96FC7" w:rsidP="00A96255">
      <w:pPr>
        <w:autoSpaceDE w:val="0"/>
        <w:autoSpaceDN w:val="0"/>
        <w:adjustRightInd w:val="0"/>
        <w:spacing w:after="0" w:line="240" w:lineRule="auto"/>
        <w:jc w:val="right"/>
        <w:outlineLvl w:val="0"/>
        <w:rPr>
          <w:rFonts w:ascii="Times New Roman" w:hAnsi="Times New Roman"/>
          <w:sz w:val="28"/>
          <w:szCs w:val="28"/>
          <w:lang w:eastAsia="ru-RU"/>
        </w:rPr>
      </w:pPr>
    </w:p>
    <w:p w:rsidR="00A96255" w:rsidRPr="00697570" w:rsidRDefault="00A96255" w:rsidP="00A96255">
      <w:pPr>
        <w:autoSpaceDE w:val="0"/>
        <w:autoSpaceDN w:val="0"/>
        <w:adjustRightInd w:val="0"/>
        <w:spacing w:after="0" w:line="240" w:lineRule="auto"/>
        <w:jc w:val="right"/>
        <w:outlineLvl w:val="0"/>
        <w:rPr>
          <w:rFonts w:ascii="Times New Roman" w:hAnsi="Times New Roman"/>
          <w:sz w:val="28"/>
          <w:szCs w:val="28"/>
          <w:lang w:eastAsia="ru-RU"/>
        </w:rPr>
      </w:pPr>
      <w:r w:rsidRPr="00697570">
        <w:rPr>
          <w:rFonts w:ascii="Times New Roman" w:hAnsi="Times New Roman"/>
          <w:sz w:val="28"/>
          <w:szCs w:val="28"/>
          <w:lang w:eastAsia="ru-RU"/>
        </w:rPr>
        <w:t>Приложение 2</w:t>
      </w:r>
    </w:p>
    <w:p w:rsidR="00A96255" w:rsidRPr="00697570" w:rsidRDefault="00A96255" w:rsidP="00A96255">
      <w:pPr>
        <w:autoSpaceDE w:val="0"/>
        <w:autoSpaceDN w:val="0"/>
        <w:adjustRightInd w:val="0"/>
        <w:spacing w:after="0" w:line="240" w:lineRule="auto"/>
        <w:jc w:val="right"/>
        <w:rPr>
          <w:rFonts w:ascii="Times New Roman" w:hAnsi="Times New Roman"/>
          <w:sz w:val="28"/>
          <w:szCs w:val="28"/>
          <w:lang w:eastAsia="ru-RU"/>
        </w:rPr>
      </w:pPr>
      <w:r w:rsidRPr="00697570">
        <w:rPr>
          <w:rFonts w:ascii="Times New Roman" w:hAnsi="Times New Roman"/>
          <w:sz w:val="28"/>
          <w:szCs w:val="28"/>
          <w:lang w:eastAsia="ru-RU"/>
        </w:rPr>
        <w:t>к заявлению...</w:t>
      </w:r>
    </w:p>
    <w:p w:rsidR="00A96255" w:rsidRPr="00697570" w:rsidRDefault="00A96255" w:rsidP="00A96255">
      <w:pPr>
        <w:autoSpaceDE w:val="0"/>
        <w:autoSpaceDN w:val="0"/>
        <w:adjustRightInd w:val="0"/>
        <w:spacing w:after="0" w:line="240" w:lineRule="auto"/>
        <w:rPr>
          <w:rFonts w:ascii="Times New Roman" w:hAnsi="Times New Roman"/>
          <w:sz w:val="28"/>
          <w:szCs w:val="28"/>
          <w:lang w:eastAsia="ru-RU"/>
        </w:rPr>
      </w:pPr>
      <w:r w:rsidRPr="00697570">
        <w:rPr>
          <w:rFonts w:ascii="Times New Roman" w:hAnsi="Times New Roman"/>
          <w:sz w:val="28"/>
          <w:szCs w:val="28"/>
          <w:lang w:eastAsia="ru-RU"/>
        </w:rPr>
        <w:t>(Форма)</w:t>
      </w:r>
    </w:p>
    <w:p w:rsidR="00A96255" w:rsidRPr="00697570" w:rsidRDefault="00A96255" w:rsidP="00A96255">
      <w:pPr>
        <w:spacing w:after="0" w:line="240" w:lineRule="auto"/>
        <w:jc w:val="center"/>
        <w:rPr>
          <w:rFonts w:ascii="Times New Roman" w:hAnsi="Times New Roman"/>
          <w:sz w:val="28"/>
          <w:szCs w:val="28"/>
        </w:rPr>
      </w:pPr>
    </w:p>
    <w:p w:rsidR="00A96255" w:rsidRPr="00697570" w:rsidRDefault="00A96255" w:rsidP="00A96255">
      <w:pPr>
        <w:spacing w:after="0" w:line="240" w:lineRule="auto"/>
        <w:jc w:val="center"/>
        <w:rPr>
          <w:rFonts w:ascii="Times New Roman" w:hAnsi="Times New Roman"/>
          <w:sz w:val="28"/>
          <w:szCs w:val="28"/>
        </w:rPr>
      </w:pPr>
      <w:r w:rsidRPr="00697570">
        <w:rPr>
          <w:rFonts w:ascii="Times New Roman" w:hAnsi="Times New Roman"/>
          <w:sz w:val="28"/>
          <w:szCs w:val="28"/>
        </w:rPr>
        <w:t>ПЛАН МЕРОПРИЯТИЙ</w:t>
      </w:r>
    </w:p>
    <w:p w:rsidR="00A96255" w:rsidRDefault="00A96255" w:rsidP="00A96255">
      <w:pPr>
        <w:spacing w:after="0" w:line="240" w:lineRule="auto"/>
        <w:jc w:val="center"/>
        <w:rPr>
          <w:rFonts w:ascii="Times New Roman" w:hAnsi="Times New Roman"/>
          <w:sz w:val="28"/>
          <w:szCs w:val="28"/>
        </w:rPr>
      </w:pPr>
      <w:r w:rsidRPr="00697570">
        <w:rPr>
          <w:rFonts w:ascii="Times New Roman" w:hAnsi="Times New Roman"/>
          <w:sz w:val="28"/>
          <w:szCs w:val="28"/>
        </w:rPr>
        <w:t>(</w:t>
      </w:r>
      <w:r>
        <w:rPr>
          <w:rFonts w:ascii="Times New Roman" w:hAnsi="Times New Roman"/>
          <w:sz w:val="28"/>
          <w:szCs w:val="28"/>
        </w:rPr>
        <w:t>"</w:t>
      </w:r>
      <w:r w:rsidRPr="00697570">
        <w:rPr>
          <w:rFonts w:ascii="Times New Roman" w:hAnsi="Times New Roman"/>
          <w:sz w:val="28"/>
          <w:szCs w:val="28"/>
        </w:rPr>
        <w:t>дорожная карта</w:t>
      </w:r>
      <w:r>
        <w:rPr>
          <w:rFonts w:ascii="Times New Roman" w:hAnsi="Times New Roman"/>
          <w:sz w:val="28"/>
          <w:szCs w:val="28"/>
        </w:rPr>
        <w:t>"</w:t>
      </w:r>
      <w:r w:rsidRPr="00697570">
        <w:rPr>
          <w:rFonts w:ascii="Times New Roman" w:hAnsi="Times New Roman"/>
          <w:sz w:val="28"/>
          <w:szCs w:val="28"/>
        </w:rPr>
        <w:t xml:space="preserve">) по достижению целевых показателей </w:t>
      </w:r>
    </w:p>
    <w:p w:rsidR="00A96255" w:rsidRPr="00697570" w:rsidRDefault="00A96255" w:rsidP="00A96255">
      <w:pPr>
        <w:spacing w:after="0" w:line="240" w:lineRule="auto"/>
        <w:jc w:val="center"/>
        <w:rPr>
          <w:rFonts w:ascii="Times New Roman" w:hAnsi="Times New Roman"/>
          <w:sz w:val="28"/>
          <w:szCs w:val="28"/>
        </w:rPr>
      </w:pPr>
      <w:r w:rsidRPr="00697570">
        <w:rPr>
          <w:rFonts w:ascii="Times New Roman" w:hAnsi="Times New Roman"/>
          <w:sz w:val="28"/>
          <w:szCs w:val="28"/>
        </w:rPr>
        <w:t>результативности использования субсидии</w:t>
      </w:r>
      <w:r>
        <w:rPr>
          <w:rFonts w:ascii="Times New Roman" w:hAnsi="Times New Roman"/>
          <w:sz w:val="28"/>
          <w:szCs w:val="28"/>
        </w:rPr>
        <w:t xml:space="preserve"> </w:t>
      </w:r>
    </w:p>
    <w:p w:rsidR="00A96255" w:rsidRPr="00697570" w:rsidRDefault="00A96255" w:rsidP="00A96255">
      <w:pPr>
        <w:spacing w:after="0" w:line="240" w:lineRule="auto"/>
        <w:jc w:val="center"/>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241"/>
        <w:gridCol w:w="1418"/>
        <w:gridCol w:w="2410"/>
        <w:gridCol w:w="2835"/>
      </w:tblGrid>
      <w:tr w:rsidR="00A96255" w:rsidRPr="00697570" w:rsidTr="00611CBC">
        <w:tc>
          <w:tcPr>
            <w:tcW w:w="594" w:type="dxa"/>
            <w:shd w:val="clear" w:color="auto" w:fill="auto"/>
            <w:vAlign w:val="center"/>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r w:rsidRPr="00697570">
              <w:rPr>
                <w:rFonts w:ascii="Times New Roman" w:eastAsia="Times New Roman" w:hAnsi="Times New Roman"/>
                <w:sz w:val="24"/>
                <w:szCs w:val="28"/>
                <w:lang w:eastAsia="ru-RU"/>
              </w:rPr>
              <w:t xml:space="preserve">№ </w:t>
            </w:r>
            <w:proofErr w:type="gramStart"/>
            <w:r w:rsidRPr="00697570">
              <w:rPr>
                <w:rFonts w:ascii="Times New Roman" w:eastAsia="Times New Roman" w:hAnsi="Times New Roman"/>
                <w:sz w:val="24"/>
                <w:szCs w:val="28"/>
                <w:lang w:eastAsia="ru-RU"/>
              </w:rPr>
              <w:t>п</w:t>
            </w:r>
            <w:proofErr w:type="gramEnd"/>
            <w:r w:rsidRPr="00697570">
              <w:rPr>
                <w:rFonts w:ascii="Times New Roman" w:eastAsia="Times New Roman" w:hAnsi="Times New Roman"/>
                <w:sz w:val="24"/>
                <w:szCs w:val="28"/>
                <w:lang w:eastAsia="ru-RU"/>
              </w:rPr>
              <w:t>/п</w:t>
            </w:r>
          </w:p>
        </w:tc>
        <w:tc>
          <w:tcPr>
            <w:tcW w:w="2241" w:type="dxa"/>
            <w:shd w:val="clear" w:color="auto" w:fill="auto"/>
            <w:vAlign w:val="center"/>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r w:rsidRPr="00697570">
              <w:rPr>
                <w:rFonts w:ascii="Times New Roman" w:eastAsia="Times New Roman" w:hAnsi="Times New Roman"/>
                <w:sz w:val="24"/>
                <w:szCs w:val="28"/>
                <w:lang w:eastAsia="ru-RU"/>
              </w:rPr>
              <w:t>Увеличиваемый показатель</w:t>
            </w:r>
          </w:p>
        </w:tc>
        <w:tc>
          <w:tcPr>
            <w:tcW w:w="1418" w:type="dxa"/>
            <w:shd w:val="clear" w:color="auto" w:fill="auto"/>
            <w:vAlign w:val="center"/>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r w:rsidRPr="00697570">
              <w:rPr>
                <w:rFonts w:ascii="Times New Roman" w:eastAsia="Times New Roman" w:hAnsi="Times New Roman"/>
                <w:sz w:val="24"/>
                <w:szCs w:val="28"/>
                <w:lang w:eastAsia="ru-RU"/>
              </w:rPr>
              <w:t xml:space="preserve">Увеличить на </w:t>
            </w:r>
          </w:p>
        </w:tc>
        <w:tc>
          <w:tcPr>
            <w:tcW w:w="2410" w:type="dxa"/>
            <w:shd w:val="clear" w:color="auto" w:fill="auto"/>
            <w:vAlign w:val="center"/>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r w:rsidRPr="00697570">
              <w:rPr>
                <w:rFonts w:ascii="Times New Roman" w:eastAsia="Times New Roman" w:hAnsi="Times New Roman"/>
                <w:sz w:val="24"/>
                <w:szCs w:val="28"/>
                <w:lang w:eastAsia="ru-RU"/>
              </w:rPr>
              <w:t xml:space="preserve">На момент предоставления субсидии </w:t>
            </w:r>
          </w:p>
        </w:tc>
        <w:tc>
          <w:tcPr>
            <w:tcW w:w="2835" w:type="dxa"/>
            <w:shd w:val="clear" w:color="auto" w:fill="auto"/>
          </w:tcPr>
          <w:p w:rsidR="00A96255"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r w:rsidRPr="00697570">
              <w:rPr>
                <w:rFonts w:ascii="Times New Roman" w:eastAsia="Times New Roman" w:hAnsi="Times New Roman"/>
                <w:sz w:val="24"/>
                <w:szCs w:val="28"/>
                <w:lang w:eastAsia="ru-RU"/>
              </w:rPr>
              <w:t>По состоянию</w:t>
            </w:r>
          </w:p>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r w:rsidRPr="00697570">
              <w:rPr>
                <w:rFonts w:ascii="Times New Roman" w:eastAsia="Times New Roman" w:hAnsi="Times New Roman"/>
                <w:sz w:val="24"/>
                <w:szCs w:val="28"/>
                <w:lang w:eastAsia="ru-RU"/>
              </w:rPr>
              <w:t>на 31</w:t>
            </w:r>
            <w:r>
              <w:rPr>
                <w:rFonts w:ascii="Times New Roman" w:eastAsia="Times New Roman" w:hAnsi="Times New Roman"/>
                <w:sz w:val="24"/>
                <w:szCs w:val="28"/>
                <w:lang w:eastAsia="ru-RU"/>
              </w:rPr>
              <w:t xml:space="preserve"> декабря ____</w:t>
            </w:r>
            <w:r w:rsidRPr="00697570">
              <w:rPr>
                <w:rFonts w:ascii="Times New Roman" w:eastAsia="Times New Roman" w:hAnsi="Times New Roman"/>
                <w:sz w:val="24"/>
                <w:szCs w:val="28"/>
                <w:lang w:eastAsia="ru-RU"/>
              </w:rPr>
              <w:t>г</w:t>
            </w:r>
            <w:r>
              <w:rPr>
                <w:rFonts w:ascii="Times New Roman" w:eastAsia="Times New Roman" w:hAnsi="Times New Roman"/>
                <w:sz w:val="24"/>
                <w:szCs w:val="28"/>
                <w:lang w:eastAsia="ru-RU"/>
              </w:rPr>
              <w:t>ода</w:t>
            </w:r>
          </w:p>
        </w:tc>
      </w:tr>
      <w:tr w:rsidR="00A96255" w:rsidRPr="00697570" w:rsidTr="00611CBC">
        <w:tc>
          <w:tcPr>
            <w:tcW w:w="594"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r>
              <w:rPr>
                <w:rFonts w:ascii="Times New Roman" w:eastAsia="Times New Roman" w:hAnsi="Times New Roman"/>
                <w:sz w:val="24"/>
                <w:szCs w:val="28"/>
                <w:lang w:eastAsia="ru-RU"/>
              </w:rPr>
              <w:t>1</w:t>
            </w:r>
          </w:p>
        </w:tc>
        <w:tc>
          <w:tcPr>
            <w:tcW w:w="2241" w:type="dxa"/>
            <w:shd w:val="clear" w:color="auto" w:fill="auto"/>
          </w:tcPr>
          <w:p w:rsidR="00A96255" w:rsidRPr="00697570" w:rsidRDefault="00A96255" w:rsidP="00A96255">
            <w:pPr>
              <w:widowControl w:val="0"/>
              <w:autoSpaceDE w:val="0"/>
              <w:autoSpaceDN w:val="0"/>
              <w:adjustRightInd w:val="0"/>
              <w:spacing w:after="0" w:line="240" w:lineRule="auto"/>
              <w:outlineLvl w:val="2"/>
              <w:rPr>
                <w:rFonts w:ascii="Times New Roman" w:eastAsia="Times New Roman" w:hAnsi="Times New Roman"/>
                <w:sz w:val="24"/>
                <w:szCs w:val="28"/>
                <w:lang w:eastAsia="ru-RU"/>
              </w:rPr>
            </w:pPr>
            <w:r w:rsidRPr="00697570">
              <w:rPr>
                <w:rFonts w:ascii="Times New Roman" w:eastAsia="Times New Roman" w:hAnsi="Times New Roman"/>
                <w:sz w:val="24"/>
                <w:szCs w:val="28"/>
                <w:lang w:eastAsia="ru-RU"/>
              </w:rPr>
              <w:t>Количество рабочих мест, шт.</w:t>
            </w:r>
          </w:p>
        </w:tc>
        <w:tc>
          <w:tcPr>
            <w:tcW w:w="1418"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p>
        </w:tc>
        <w:tc>
          <w:tcPr>
            <w:tcW w:w="2410"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p>
        </w:tc>
        <w:tc>
          <w:tcPr>
            <w:tcW w:w="2835"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p>
        </w:tc>
      </w:tr>
      <w:tr w:rsidR="00A96255" w:rsidRPr="00697570" w:rsidTr="00611CBC">
        <w:tc>
          <w:tcPr>
            <w:tcW w:w="594"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r>
              <w:rPr>
                <w:rFonts w:ascii="Times New Roman" w:eastAsia="Times New Roman" w:hAnsi="Times New Roman"/>
                <w:sz w:val="24"/>
                <w:szCs w:val="28"/>
                <w:lang w:eastAsia="ru-RU"/>
              </w:rPr>
              <w:t>2</w:t>
            </w:r>
          </w:p>
        </w:tc>
        <w:tc>
          <w:tcPr>
            <w:tcW w:w="2241" w:type="dxa"/>
            <w:shd w:val="clear" w:color="auto" w:fill="auto"/>
          </w:tcPr>
          <w:p w:rsidR="00A96255" w:rsidRPr="00697570" w:rsidRDefault="00A96255" w:rsidP="00A96255">
            <w:pPr>
              <w:widowControl w:val="0"/>
              <w:autoSpaceDE w:val="0"/>
              <w:autoSpaceDN w:val="0"/>
              <w:adjustRightInd w:val="0"/>
              <w:spacing w:after="0" w:line="240" w:lineRule="auto"/>
              <w:outlineLvl w:val="2"/>
              <w:rPr>
                <w:rFonts w:ascii="Times New Roman" w:eastAsia="Times New Roman" w:hAnsi="Times New Roman"/>
                <w:sz w:val="24"/>
                <w:szCs w:val="28"/>
                <w:lang w:eastAsia="ru-RU"/>
              </w:rPr>
            </w:pPr>
            <w:r w:rsidRPr="00697570">
              <w:rPr>
                <w:rFonts w:ascii="Times New Roman" w:eastAsia="Times New Roman" w:hAnsi="Times New Roman"/>
                <w:sz w:val="24"/>
                <w:szCs w:val="28"/>
                <w:lang w:eastAsia="ru-RU"/>
              </w:rPr>
              <w:t xml:space="preserve">Объем годовой выручки, руб. </w:t>
            </w:r>
          </w:p>
        </w:tc>
        <w:tc>
          <w:tcPr>
            <w:tcW w:w="1418"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r w:rsidRPr="00697570">
              <w:rPr>
                <w:rFonts w:ascii="Times New Roman" w:eastAsia="Times New Roman" w:hAnsi="Times New Roman"/>
                <w:sz w:val="24"/>
                <w:szCs w:val="28"/>
                <w:lang w:val="en-US" w:eastAsia="ru-RU"/>
              </w:rPr>
              <w:t>__</w:t>
            </w:r>
            <w:proofErr w:type="gramStart"/>
            <w:r w:rsidRPr="00697570">
              <w:rPr>
                <w:rFonts w:ascii="Times New Roman" w:eastAsia="Times New Roman" w:hAnsi="Times New Roman"/>
                <w:sz w:val="24"/>
                <w:szCs w:val="28"/>
                <w:lang w:val="en-US" w:eastAsia="ru-RU"/>
              </w:rPr>
              <w:t>_</w:t>
            </w:r>
            <w:r w:rsidRPr="00697570">
              <w:rPr>
                <w:rFonts w:ascii="Times New Roman" w:eastAsia="Times New Roman" w:hAnsi="Times New Roman"/>
                <w:sz w:val="24"/>
                <w:szCs w:val="28"/>
                <w:lang w:eastAsia="ru-RU"/>
              </w:rPr>
              <w:t>(</w:t>
            </w:r>
            <w:proofErr w:type="gramEnd"/>
            <w:r w:rsidRPr="00697570">
              <w:rPr>
                <w:rFonts w:ascii="Times New Roman" w:eastAsia="Times New Roman" w:hAnsi="Times New Roman"/>
                <w:sz w:val="24"/>
                <w:szCs w:val="28"/>
                <w:lang w:eastAsia="ru-RU"/>
              </w:rPr>
              <w:t>проц.)</w:t>
            </w:r>
          </w:p>
        </w:tc>
        <w:tc>
          <w:tcPr>
            <w:tcW w:w="2410"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p>
        </w:tc>
        <w:tc>
          <w:tcPr>
            <w:tcW w:w="2835"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p>
        </w:tc>
      </w:tr>
      <w:tr w:rsidR="00A96255" w:rsidRPr="00697570" w:rsidTr="00611CBC">
        <w:tc>
          <w:tcPr>
            <w:tcW w:w="594"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r>
              <w:rPr>
                <w:rFonts w:ascii="Times New Roman" w:eastAsia="Times New Roman" w:hAnsi="Times New Roman"/>
                <w:sz w:val="24"/>
                <w:szCs w:val="28"/>
                <w:lang w:eastAsia="ru-RU"/>
              </w:rPr>
              <w:t>3</w:t>
            </w:r>
          </w:p>
        </w:tc>
        <w:tc>
          <w:tcPr>
            <w:tcW w:w="2241" w:type="dxa"/>
            <w:shd w:val="clear" w:color="auto" w:fill="auto"/>
          </w:tcPr>
          <w:p w:rsidR="00A96255" w:rsidRPr="00697570" w:rsidRDefault="00A96255" w:rsidP="00A96255">
            <w:pPr>
              <w:widowControl w:val="0"/>
              <w:autoSpaceDE w:val="0"/>
              <w:autoSpaceDN w:val="0"/>
              <w:adjustRightInd w:val="0"/>
              <w:spacing w:after="0" w:line="240" w:lineRule="auto"/>
              <w:outlineLvl w:val="2"/>
              <w:rPr>
                <w:rFonts w:ascii="Times New Roman" w:eastAsia="Times New Roman" w:hAnsi="Times New Roman"/>
                <w:sz w:val="24"/>
                <w:szCs w:val="28"/>
                <w:lang w:eastAsia="ru-RU"/>
              </w:rPr>
            </w:pPr>
            <w:r w:rsidRPr="00697570">
              <w:rPr>
                <w:rFonts w:ascii="Times New Roman" w:eastAsia="Times New Roman" w:hAnsi="Times New Roman"/>
                <w:sz w:val="24"/>
                <w:szCs w:val="28"/>
                <w:lang w:eastAsia="ru-RU"/>
              </w:rPr>
              <w:t xml:space="preserve">Величина средней заработной платы, руб. </w:t>
            </w:r>
          </w:p>
        </w:tc>
        <w:tc>
          <w:tcPr>
            <w:tcW w:w="1418"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r w:rsidRPr="00697570">
              <w:rPr>
                <w:rFonts w:ascii="Times New Roman" w:eastAsia="Times New Roman" w:hAnsi="Times New Roman"/>
                <w:sz w:val="24"/>
                <w:szCs w:val="28"/>
                <w:lang w:val="en-US" w:eastAsia="ru-RU"/>
              </w:rPr>
              <w:t>__</w:t>
            </w:r>
            <w:proofErr w:type="gramStart"/>
            <w:r w:rsidRPr="00697570">
              <w:rPr>
                <w:rFonts w:ascii="Times New Roman" w:eastAsia="Times New Roman" w:hAnsi="Times New Roman"/>
                <w:sz w:val="24"/>
                <w:szCs w:val="28"/>
                <w:lang w:val="en-US" w:eastAsia="ru-RU"/>
              </w:rPr>
              <w:t>_</w:t>
            </w:r>
            <w:r w:rsidRPr="00697570">
              <w:rPr>
                <w:rFonts w:ascii="Times New Roman" w:eastAsia="Times New Roman" w:hAnsi="Times New Roman"/>
                <w:sz w:val="24"/>
                <w:szCs w:val="28"/>
                <w:lang w:eastAsia="ru-RU"/>
              </w:rPr>
              <w:t>(</w:t>
            </w:r>
            <w:proofErr w:type="gramEnd"/>
            <w:r w:rsidRPr="00697570">
              <w:rPr>
                <w:rFonts w:ascii="Times New Roman" w:eastAsia="Times New Roman" w:hAnsi="Times New Roman"/>
                <w:sz w:val="24"/>
                <w:szCs w:val="28"/>
                <w:lang w:eastAsia="ru-RU"/>
              </w:rPr>
              <w:t>проц.)</w:t>
            </w:r>
          </w:p>
        </w:tc>
        <w:tc>
          <w:tcPr>
            <w:tcW w:w="2410"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p>
        </w:tc>
        <w:tc>
          <w:tcPr>
            <w:tcW w:w="2835"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p>
        </w:tc>
      </w:tr>
      <w:tr w:rsidR="00A96255" w:rsidRPr="00697570" w:rsidTr="00611CBC">
        <w:tc>
          <w:tcPr>
            <w:tcW w:w="594"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r>
              <w:rPr>
                <w:rFonts w:ascii="Times New Roman" w:eastAsia="Times New Roman" w:hAnsi="Times New Roman"/>
                <w:sz w:val="24"/>
                <w:szCs w:val="28"/>
                <w:lang w:eastAsia="ru-RU"/>
              </w:rPr>
              <w:t>4</w:t>
            </w:r>
          </w:p>
        </w:tc>
        <w:tc>
          <w:tcPr>
            <w:tcW w:w="2241" w:type="dxa"/>
            <w:shd w:val="clear" w:color="auto" w:fill="auto"/>
          </w:tcPr>
          <w:p w:rsidR="00A96255" w:rsidRPr="00697570" w:rsidRDefault="00A96255" w:rsidP="00A96255">
            <w:pPr>
              <w:widowControl w:val="0"/>
              <w:autoSpaceDE w:val="0"/>
              <w:autoSpaceDN w:val="0"/>
              <w:adjustRightInd w:val="0"/>
              <w:spacing w:after="0" w:line="240" w:lineRule="auto"/>
              <w:outlineLvl w:val="2"/>
              <w:rPr>
                <w:rFonts w:ascii="Times New Roman" w:eastAsia="Times New Roman" w:hAnsi="Times New Roman"/>
                <w:sz w:val="24"/>
                <w:szCs w:val="28"/>
                <w:lang w:eastAsia="ru-RU"/>
              </w:rPr>
            </w:pPr>
            <w:r w:rsidRPr="00697570">
              <w:rPr>
                <w:rFonts w:ascii="Times New Roman" w:eastAsia="Times New Roman" w:hAnsi="Times New Roman"/>
                <w:sz w:val="24"/>
                <w:szCs w:val="28"/>
                <w:lang w:eastAsia="ru-RU"/>
              </w:rPr>
              <w:t xml:space="preserve">Величина минимальной заработной платы, руб. </w:t>
            </w:r>
          </w:p>
        </w:tc>
        <w:tc>
          <w:tcPr>
            <w:tcW w:w="1418"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r w:rsidRPr="00697570">
              <w:rPr>
                <w:rFonts w:ascii="Times New Roman" w:eastAsia="Times New Roman" w:hAnsi="Times New Roman"/>
                <w:sz w:val="24"/>
                <w:szCs w:val="28"/>
                <w:lang w:val="en-US" w:eastAsia="ru-RU"/>
              </w:rPr>
              <w:t>__</w:t>
            </w:r>
            <w:proofErr w:type="gramStart"/>
            <w:r w:rsidRPr="00697570">
              <w:rPr>
                <w:rFonts w:ascii="Times New Roman" w:eastAsia="Times New Roman" w:hAnsi="Times New Roman"/>
                <w:sz w:val="24"/>
                <w:szCs w:val="28"/>
                <w:lang w:val="en-US" w:eastAsia="ru-RU"/>
              </w:rPr>
              <w:t>_</w:t>
            </w:r>
            <w:r w:rsidRPr="00697570">
              <w:rPr>
                <w:rFonts w:ascii="Times New Roman" w:eastAsia="Times New Roman" w:hAnsi="Times New Roman"/>
                <w:sz w:val="24"/>
                <w:szCs w:val="28"/>
                <w:lang w:eastAsia="ru-RU"/>
              </w:rPr>
              <w:t>(</w:t>
            </w:r>
            <w:proofErr w:type="gramEnd"/>
            <w:r w:rsidRPr="00697570">
              <w:rPr>
                <w:rFonts w:ascii="Times New Roman" w:eastAsia="Times New Roman" w:hAnsi="Times New Roman"/>
                <w:sz w:val="24"/>
                <w:szCs w:val="28"/>
                <w:lang w:eastAsia="ru-RU"/>
              </w:rPr>
              <w:t>проц.)</w:t>
            </w:r>
          </w:p>
        </w:tc>
        <w:tc>
          <w:tcPr>
            <w:tcW w:w="2410"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p>
        </w:tc>
        <w:tc>
          <w:tcPr>
            <w:tcW w:w="2835" w:type="dxa"/>
            <w:shd w:val="clear" w:color="auto" w:fill="auto"/>
          </w:tcPr>
          <w:p w:rsidR="00A96255" w:rsidRPr="00697570" w:rsidRDefault="00A96255" w:rsidP="00A96255">
            <w:pPr>
              <w:widowControl w:val="0"/>
              <w:autoSpaceDE w:val="0"/>
              <w:autoSpaceDN w:val="0"/>
              <w:adjustRightInd w:val="0"/>
              <w:spacing w:after="0" w:line="240" w:lineRule="auto"/>
              <w:jc w:val="center"/>
              <w:outlineLvl w:val="2"/>
              <w:rPr>
                <w:rFonts w:ascii="Times New Roman" w:eastAsia="Times New Roman" w:hAnsi="Times New Roman"/>
                <w:sz w:val="24"/>
                <w:szCs w:val="28"/>
                <w:lang w:eastAsia="ru-RU"/>
              </w:rPr>
            </w:pPr>
          </w:p>
        </w:tc>
      </w:tr>
    </w:tbl>
    <w:p w:rsidR="00A96255" w:rsidRPr="00697570" w:rsidRDefault="00A96255" w:rsidP="00A96255">
      <w:pPr>
        <w:spacing w:after="0" w:line="240" w:lineRule="auto"/>
        <w:jc w:val="center"/>
        <w:rPr>
          <w:rFonts w:ascii="Times New Roman" w:hAnsi="Times New Roman"/>
          <w:sz w:val="28"/>
          <w:szCs w:val="28"/>
        </w:rPr>
      </w:pPr>
    </w:p>
    <w:p w:rsidR="00A96255" w:rsidRPr="00697570" w:rsidRDefault="00A96255" w:rsidP="00A96255">
      <w:pPr>
        <w:spacing w:after="0" w:line="240" w:lineRule="auto"/>
        <w:ind w:firstLine="709"/>
        <w:jc w:val="both"/>
        <w:rPr>
          <w:rFonts w:ascii="Times New Roman" w:hAnsi="Times New Roman"/>
          <w:sz w:val="28"/>
          <w:szCs w:val="28"/>
        </w:rPr>
      </w:pPr>
      <w:r w:rsidRPr="00697570">
        <w:rPr>
          <w:rFonts w:ascii="Times New Roman" w:hAnsi="Times New Roman"/>
          <w:sz w:val="28"/>
          <w:szCs w:val="28"/>
        </w:rPr>
        <w:t>Обоснование необходимости получения запрашиваемой субсидии:</w:t>
      </w:r>
    </w:p>
    <w:p w:rsidR="00A96255" w:rsidRPr="00697570" w:rsidRDefault="00A96255" w:rsidP="00A96255">
      <w:pPr>
        <w:spacing w:after="0" w:line="240" w:lineRule="auto"/>
        <w:ind w:right="-568"/>
        <w:jc w:val="both"/>
        <w:rPr>
          <w:rFonts w:ascii="Times New Roman" w:hAnsi="Times New Roman"/>
          <w:sz w:val="28"/>
          <w:szCs w:val="28"/>
        </w:rPr>
      </w:pPr>
      <w:r w:rsidRPr="00697570">
        <w:rPr>
          <w:rFonts w:ascii="Times New Roman" w:hAnsi="Times New Roman"/>
          <w:sz w:val="28"/>
          <w:szCs w:val="28"/>
        </w:rPr>
        <w:t>______________________________________________________________________</w:t>
      </w:r>
    </w:p>
    <w:p w:rsidR="00A96255" w:rsidRPr="00697570" w:rsidRDefault="00A96255" w:rsidP="00A96255">
      <w:pPr>
        <w:spacing w:after="0" w:line="240" w:lineRule="auto"/>
        <w:ind w:right="-568"/>
        <w:jc w:val="both"/>
        <w:rPr>
          <w:rFonts w:ascii="Times New Roman" w:hAnsi="Times New Roman"/>
          <w:sz w:val="28"/>
          <w:szCs w:val="28"/>
        </w:rPr>
      </w:pPr>
      <w:r w:rsidRPr="00697570">
        <w:rPr>
          <w:rFonts w:ascii="Times New Roman" w:hAnsi="Times New Roman"/>
          <w:sz w:val="28"/>
          <w:szCs w:val="28"/>
        </w:rPr>
        <w:t>______________________________________________________________________</w:t>
      </w:r>
    </w:p>
    <w:p w:rsidR="00A96255" w:rsidRPr="00697570" w:rsidRDefault="00A96255" w:rsidP="00A96255">
      <w:pPr>
        <w:spacing w:after="0" w:line="240" w:lineRule="auto"/>
        <w:ind w:right="-568"/>
        <w:jc w:val="both"/>
        <w:rPr>
          <w:rFonts w:ascii="Times New Roman" w:hAnsi="Times New Roman"/>
          <w:sz w:val="28"/>
          <w:szCs w:val="28"/>
        </w:rPr>
      </w:pPr>
      <w:r w:rsidRPr="00697570">
        <w:rPr>
          <w:rFonts w:ascii="Times New Roman" w:hAnsi="Times New Roman"/>
          <w:sz w:val="28"/>
          <w:szCs w:val="28"/>
        </w:rPr>
        <w:t>______________________________________________________________________</w:t>
      </w:r>
    </w:p>
    <w:p w:rsidR="00A96255" w:rsidRPr="00697570" w:rsidRDefault="00A96255" w:rsidP="00A96255">
      <w:pPr>
        <w:spacing w:after="0" w:line="240" w:lineRule="auto"/>
        <w:ind w:right="-568"/>
        <w:jc w:val="both"/>
        <w:rPr>
          <w:rFonts w:ascii="Times New Roman" w:hAnsi="Times New Roman"/>
          <w:sz w:val="28"/>
          <w:szCs w:val="28"/>
        </w:rPr>
      </w:pPr>
      <w:r w:rsidRPr="00697570">
        <w:rPr>
          <w:rFonts w:ascii="Times New Roman" w:hAnsi="Times New Roman"/>
          <w:sz w:val="28"/>
          <w:szCs w:val="28"/>
        </w:rPr>
        <w:t>______________________________________________________________________</w:t>
      </w:r>
    </w:p>
    <w:p w:rsidR="00A96255" w:rsidRPr="00697570" w:rsidRDefault="00A96255" w:rsidP="00A96255">
      <w:pPr>
        <w:spacing w:after="0" w:line="240" w:lineRule="auto"/>
        <w:ind w:right="-568"/>
        <w:jc w:val="both"/>
        <w:rPr>
          <w:rFonts w:ascii="Times New Roman" w:hAnsi="Times New Roman"/>
          <w:sz w:val="28"/>
          <w:szCs w:val="28"/>
        </w:rPr>
      </w:pPr>
      <w:r w:rsidRPr="00697570">
        <w:rPr>
          <w:rFonts w:ascii="Times New Roman" w:hAnsi="Times New Roman"/>
          <w:sz w:val="28"/>
          <w:szCs w:val="28"/>
        </w:rPr>
        <w:t>______________________________________________________________________</w:t>
      </w:r>
    </w:p>
    <w:p w:rsidR="00A96255" w:rsidRDefault="00A96255" w:rsidP="00A96255">
      <w:pPr>
        <w:tabs>
          <w:tab w:val="left" w:pos="5660"/>
        </w:tabs>
        <w:spacing w:after="0" w:line="240" w:lineRule="auto"/>
        <w:ind w:right="-710"/>
        <w:jc w:val="both"/>
        <w:rPr>
          <w:rFonts w:ascii="Times New Roman" w:eastAsia="Times New Roman" w:hAnsi="Times New Roman"/>
          <w:sz w:val="28"/>
          <w:szCs w:val="28"/>
          <w:lang w:eastAsia="ru-RU"/>
        </w:rPr>
      </w:pPr>
      <w:r w:rsidRPr="00697570">
        <w:rPr>
          <w:rFonts w:ascii="Times New Roman" w:hAnsi="Times New Roman"/>
          <w:sz w:val="28"/>
          <w:szCs w:val="28"/>
        </w:rPr>
        <w:t>__________</w:t>
      </w:r>
      <w:r>
        <w:rPr>
          <w:rFonts w:ascii="Times New Roman" w:hAnsi="Times New Roman"/>
          <w:sz w:val="28"/>
          <w:szCs w:val="28"/>
        </w:rPr>
        <w:t>_____</w:t>
      </w:r>
      <w:r w:rsidRPr="00697570">
        <w:rPr>
          <w:rFonts w:ascii="Times New Roman" w:hAnsi="Times New Roman"/>
          <w:sz w:val="28"/>
          <w:szCs w:val="28"/>
        </w:rPr>
        <w:tab/>
        <w:t>________________________</w:t>
      </w:r>
      <w:r>
        <w:rPr>
          <w:rFonts w:ascii="Times New Roman" w:hAnsi="Times New Roman"/>
          <w:sz w:val="28"/>
          <w:szCs w:val="28"/>
        </w:rPr>
        <w:t>_____</w:t>
      </w:r>
      <w:r w:rsidRPr="0069757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A96255" w:rsidRPr="00BA2A73" w:rsidRDefault="00A96255" w:rsidP="00A96255">
      <w:pPr>
        <w:tabs>
          <w:tab w:val="left" w:pos="5660"/>
        </w:tabs>
        <w:spacing w:after="0" w:line="240" w:lineRule="auto"/>
        <w:ind w:right="-710"/>
        <w:jc w:val="both"/>
        <w:rPr>
          <w:rFonts w:ascii="Times New Roman" w:hAnsi="Times New Roman"/>
          <w:sz w:val="20"/>
          <w:szCs w:val="20"/>
        </w:rPr>
      </w:pPr>
      <w:r>
        <w:rPr>
          <w:rFonts w:ascii="Times New Roman" w:eastAsia="Times New Roman" w:hAnsi="Times New Roman"/>
          <w:sz w:val="28"/>
          <w:szCs w:val="28"/>
          <w:lang w:eastAsia="ru-RU"/>
        </w:rPr>
        <w:t xml:space="preserve">         </w:t>
      </w:r>
      <w:r w:rsidRPr="00BA2A73">
        <w:rPr>
          <w:rFonts w:ascii="Times New Roman" w:eastAsia="Times New Roman" w:hAnsi="Times New Roman"/>
          <w:sz w:val="20"/>
          <w:szCs w:val="20"/>
          <w:lang w:eastAsia="ru-RU"/>
        </w:rPr>
        <w:t xml:space="preserve">(подпись)                                                                                 </w:t>
      </w:r>
      <w:r>
        <w:rPr>
          <w:rFonts w:ascii="Times New Roman" w:eastAsia="Times New Roman" w:hAnsi="Times New Roman"/>
          <w:sz w:val="20"/>
          <w:szCs w:val="20"/>
          <w:lang w:eastAsia="ru-RU"/>
        </w:rPr>
        <w:t xml:space="preserve">                            </w:t>
      </w:r>
      <w:r w:rsidRPr="00BA2A73">
        <w:rPr>
          <w:rFonts w:ascii="Times New Roman" w:eastAsia="Times New Roman" w:hAnsi="Times New Roman"/>
          <w:sz w:val="20"/>
          <w:szCs w:val="20"/>
          <w:lang w:eastAsia="ru-RU"/>
        </w:rPr>
        <w:t xml:space="preserve">  (фамилия, инициалы)</w:t>
      </w:r>
    </w:p>
    <w:p w:rsidR="00A96255" w:rsidRPr="00BA2A73" w:rsidRDefault="00A96255" w:rsidP="00A96255">
      <w:pPr>
        <w:widowControl w:val="0"/>
        <w:autoSpaceDE w:val="0"/>
        <w:autoSpaceDN w:val="0"/>
        <w:spacing w:after="0" w:line="240" w:lineRule="auto"/>
        <w:jc w:val="both"/>
        <w:rPr>
          <w:rFonts w:ascii="Times New Roman" w:eastAsia="Times New Roman" w:hAnsi="Times New Roman"/>
          <w:sz w:val="20"/>
          <w:szCs w:val="20"/>
          <w:lang w:eastAsia="ru-RU"/>
        </w:rPr>
      </w:pPr>
    </w:p>
    <w:p w:rsidR="00A96255" w:rsidRPr="00697570" w:rsidRDefault="00A96255" w:rsidP="00A96255">
      <w:pPr>
        <w:widowControl w:val="0"/>
        <w:autoSpaceDE w:val="0"/>
        <w:autoSpaceDN w:val="0"/>
        <w:spacing w:after="0" w:line="240" w:lineRule="auto"/>
        <w:jc w:val="both"/>
        <w:rPr>
          <w:rFonts w:ascii="Times New Roman" w:eastAsia="Times New Roman" w:hAnsi="Times New Roman"/>
          <w:sz w:val="28"/>
          <w:szCs w:val="28"/>
          <w:lang w:eastAsia="ru-RU"/>
        </w:rPr>
      </w:pPr>
      <w:r w:rsidRPr="00697570">
        <w:rPr>
          <w:rFonts w:ascii="Times New Roman" w:eastAsia="Times New Roman" w:hAnsi="Times New Roman"/>
          <w:sz w:val="28"/>
          <w:szCs w:val="28"/>
          <w:lang w:eastAsia="ru-RU"/>
        </w:rPr>
        <w:t xml:space="preserve">       Место печати</w:t>
      </w:r>
    </w:p>
    <w:p w:rsidR="00A96255" w:rsidRDefault="00A96255" w:rsidP="00A96255">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697570">
        <w:rPr>
          <w:rFonts w:ascii="Times New Roman" w:eastAsia="Times New Roman" w:hAnsi="Times New Roman"/>
          <w:sz w:val="28"/>
          <w:szCs w:val="28"/>
          <w:lang w:eastAsia="ru-RU"/>
        </w:rPr>
        <w:t>__</w:t>
      </w:r>
      <w:r>
        <w:rPr>
          <w:rFonts w:ascii="Times New Roman" w:eastAsia="Times New Roman" w:hAnsi="Times New Roman"/>
          <w:sz w:val="28"/>
          <w:szCs w:val="28"/>
          <w:lang w:eastAsia="ru-RU"/>
        </w:rPr>
        <w:t>___"</w:t>
      </w:r>
      <w:r w:rsidRPr="00697570">
        <w:rPr>
          <w:rFonts w:ascii="Times New Roman" w:eastAsia="Times New Roman" w:hAnsi="Times New Roman"/>
          <w:sz w:val="28"/>
          <w:szCs w:val="28"/>
          <w:lang w:eastAsia="ru-RU"/>
        </w:rPr>
        <w:t xml:space="preserve"> __________ 20__ года</w:t>
      </w:r>
      <w:proofErr w:type="gramStart"/>
      <w:r>
        <w:rPr>
          <w:rFonts w:ascii="Times New Roman" w:eastAsia="Times New Roman" w:hAnsi="Times New Roman"/>
          <w:sz w:val="28"/>
          <w:szCs w:val="28"/>
          <w:lang w:eastAsia="ru-RU"/>
        </w:rPr>
        <w:t>.".</w:t>
      </w:r>
      <w:proofErr w:type="gramEnd"/>
    </w:p>
    <w:p w:rsidR="00A96255" w:rsidRDefault="00A96255" w:rsidP="00A96255">
      <w:pPr>
        <w:spacing w:after="0" w:line="240" w:lineRule="auto"/>
        <w:rPr>
          <w:rFonts w:ascii="Times New Roman" w:hAnsi="Times New Roman" w:cs="Times New Roman"/>
        </w:rPr>
      </w:pPr>
    </w:p>
    <w:p w:rsidR="00A96255" w:rsidRDefault="00A96255">
      <w:pPr>
        <w:rPr>
          <w:rFonts w:ascii="Times New Roman" w:hAnsi="Times New Roman" w:cs="Times New Roman"/>
        </w:rPr>
      </w:pPr>
    </w:p>
    <w:p w:rsidR="00A96255" w:rsidRDefault="00A96255">
      <w:pPr>
        <w:rPr>
          <w:rFonts w:ascii="Times New Roman" w:hAnsi="Times New Roman" w:cs="Times New Roman"/>
        </w:rPr>
      </w:pPr>
    </w:p>
    <w:p w:rsidR="00A96255" w:rsidRDefault="00A96255">
      <w:pPr>
        <w:rPr>
          <w:rFonts w:ascii="Times New Roman" w:hAnsi="Times New Roman" w:cs="Times New Roman"/>
        </w:rPr>
      </w:pPr>
    </w:p>
    <w:p w:rsidR="00A96255" w:rsidRDefault="00A96255">
      <w:pPr>
        <w:rPr>
          <w:rFonts w:ascii="Times New Roman" w:hAnsi="Times New Roman" w:cs="Times New Roman"/>
        </w:rPr>
      </w:pPr>
    </w:p>
    <w:p w:rsidR="00A96255" w:rsidRDefault="00A96255">
      <w:pPr>
        <w:rPr>
          <w:rFonts w:ascii="Times New Roman" w:hAnsi="Times New Roman" w:cs="Times New Roman"/>
        </w:rPr>
      </w:pPr>
    </w:p>
    <w:p w:rsidR="00A96255" w:rsidRDefault="00A96255">
      <w:pPr>
        <w:rPr>
          <w:rFonts w:ascii="Times New Roman" w:hAnsi="Times New Roman" w:cs="Times New Roman"/>
        </w:rPr>
      </w:pPr>
    </w:p>
    <w:p w:rsidR="00A96255" w:rsidRPr="00972D90" w:rsidRDefault="00A96255">
      <w:pPr>
        <w:rPr>
          <w:rFonts w:ascii="Times New Roman" w:hAnsi="Times New Roman" w:cs="Times New Roman"/>
        </w:rPr>
        <w:sectPr w:rsidR="00A96255" w:rsidRPr="00972D90" w:rsidSect="00710333">
          <w:pgSz w:w="11906" w:h="16838"/>
          <w:pgMar w:top="1134" w:right="850" w:bottom="1134" w:left="1701" w:header="708" w:footer="708" w:gutter="0"/>
          <w:cols w:space="708"/>
          <w:docGrid w:linePitch="360"/>
        </w:sectPr>
      </w:pPr>
    </w:p>
    <w:p w:rsidR="00972D90" w:rsidRPr="00972D90" w:rsidRDefault="00972D90" w:rsidP="00972D90">
      <w:pPr>
        <w:pStyle w:val="ConsPlusNormal"/>
        <w:jc w:val="right"/>
        <w:outlineLvl w:val="1"/>
        <w:rPr>
          <w:rFonts w:ascii="Times New Roman" w:hAnsi="Times New Roman" w:cs="Times New Roman"/>
        </w:rPr>
      </w:pPr>
      <w:hyperlink r:id="rId20" w:history="1">
        <w:r w:rsidRPr="00972D90">
          <w:rPr>
            <w:rFonts w:ascii="Times New Roman" w:hAnsi="Times New Roman" w:cs="Times New Roman"/>
            <w:color w:val="0000FF"/>
          </w:rPr>
          <w:t>Приложение 2</w:t>
        </w:r>
      </w:hyperlink>
    </w:p>
    <w:p w:rsidR="00972D90" w:rsidRPr="00972D90" w:rsidRDefault="00972D90" w:rsidP="00972D90">
      <w:pPr>
        <w:pStyle w:val="ConsPlusNormal"/>
        <w:jc w:val="right"/>
        <w:rPr>
          <w:rFonts w:ascii="Times New Roman" w:hAnsi="Times New Roman" w:cs="Times New Roman"/>
        </w:rPr>
      </w:pPr>
      <w:r w:rsidRPr="00972D90">
        <w:rPr>
          <w:rFonts w:ascii="Times New Roman" w:hAnsi="Times New Roman" w:cs="Times New Roman"/>
        </w:rPr>
        <w:t>к Порядку...</w:t>
      </w:r>
    </w:p>
    <w:p w:rsidR="00972D90" w:rsidRPr="00972D90" w:rsidRDefault="00972D90" w:rsidP="00972D90">
      <w:pPr>
        <w:pStyle w:val="ConsPlusNormal"/>
        <w:jc w:val="both"/>
        <w:rPr>
          <w:rFonts w:ascii="Times New Roman" w:hAnsi="Times New Roman" w:cs="Times New Roman"/>
        </w:rPr>
      </w:pPr>
    </w:p>
    <w:p w:rsidR="00972D90" w:rsidRPr="00972D90" w:rsidRDefault="00972D90" w:rsidP="00972D90">
      <w:pPr>
        <w:pStyle w:val="ConsPlusNormal"/>
        <w:rPr>
          <w:rFonts w:ascii="Times New Roman" w:hAnsi="Times New Roman" w:cs="Times New Roman"/>
        </w:rPr>
      </w:pPr>
      <w:r w:rsidRPr="00972D90">
        <w:rPr>
          <w:rFonts w:ascii="Times New Roman" w:hAnsi="Times New Roman" w:cs="Times New Roman"/>
        </w:rPr>
        <w:t>(Форма)</w:t>
      </w:r>
    </w:p>
    <w:p w:rsidR="00710333" w:rsidRPr="00972D90" w:rsidRDefault="00710333">
      <w:pPr>
        <w:pStyle w:val="ConsPlusNormal"/>
        <w:jc w:val="center"/>
        <w:rPr>
          <w:rFonts w:ascii="Times New Roman" w:hAnsi="Times New Roman" w:cs="Times New Roman"/>
        </w:rPr>
      </w:pPr>
      <w:bookmarkStart w:id="14" w:name="P587"/>
      <w:bookmarkEnd w:id="14"/>
      <w:r w:rsidRPr="00972D90">
        <w:rPr>
          <w:rFonts w:ascii="Times New Roman" w:hAnsi="Times New Roman" w:cs="Times New Roman"/>
        </w:rPr>
        <w:t>РЕЕСТР</w:t>
      </w:r>
    </w:p>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победителей конкурсного отбора на перечисление субсидии</w:t>
      </w:r>
    </w:p>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согласно протоколу заседания конкурсной комиссии</w:t>
      </w:r>
    </w:p>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N ________ от "__" __________ 20__ года</w:t>
      </w:r>
    </w:p>
    <w:p w:rsidR="00710333" w:rsidRPr="00972D90" w:rsidRDefault="0071033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616"/>
        <w:gridCol w:w="1144"/>
        <w:gridCol w:w="1960"/>
        <w:gridCol w:w="628"/>
        <w:gridCol w:w="616"/>
        <w:gridCol w:w="616"/>
        <w:gridCol w:w="1636"/>
        <w:gridCol w:w="580"/>
        <w:gridCol w:w="700"/>
        <w:gridCol w:w="2452"/>
      </w:tblGrid>
      <w:tr w:rsidR="00710333" w:rsidRPr="00972D90">
        <w:tc>
          <w:tcPr>
            <w:tcW w:w="460" w:type="dxa"/>
          </w:tcPr>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 xml:space="preserve">N </w:t>
            </w:r>
            <w:proofErr w:type="gramStart"/>
            <w:r w:rsidRPr="00972D90">
              <w:rPr>
                <w:rFonts w:ascii="Times New Roman" w:hAnsi="Times New Roman" w:cs="Times New Roman"/>
              </w:rPr>
              <w:t>п</w:t>
            </w:r>
            <w:proofErr w:type="gramEnd"/>
            <w:r w:rsidRPr="00972D90">
              <w:rPr>
                <w:rFonts w:ascii="Times New Roman" w:hAnsi="Times New Roman" w:cs="Times New Roman"/>
              </w:rPr>
              <w:t>/п</w:t>
            </w:r>
          </w:p>
        </w:tc>
        <w:tc>
          <w:tcPr>
            <w:tcW w:w="616" w:type="dxa"/>
          </w:tcPr>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Дата</w:t>
            </w:r>
          </w:p>
        </w:tc>
        <w:tc>
          <w:tcPr>
            <w:tcW w:w="1144" w:type="dxa"/>
          </w:tcPr>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Размер субсидии, руб.</w:t>
            </w:r>
          </w:p>
        </w:tc>
        <w:tc>
          <w:tcPr>
            <w:tcW w:w="1960" w:type="dxa"/>
          </w:tcPr>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Наименование организации, индивидуального предпринимателя</w:t>
            </w:r>
          </w:p>
        </w:tc>
        <w:tc>
          <w:tcPr>
            <w:tcW w:w="628" w:type="dxa"/>
          </w:tcPr>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ИНН</w:t>
            </w:r>
          </w:p>
        </w:tc>
        <w:tc>
          <w:tcPr>
            <w:tcW w:w="616" w:type="dxa"/>
          </w:tcPr>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КПП</w:t>
            </w:r>
          </w:p>
        </w:tc>
        <w:tc>
          <w:tcPr>
            <w:tcW w:w="616" w:type="dxa"/>
          </w:tcPr>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Счет</w:t>
            </w:r>
          </w:p>
        </w:tc>
        <w:tc>
          <w:tcPr>
            <w:tcW w:w="1636" w:type="dxa"/>
          </w:tcPr>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Наименование банка</w:t>
            </w:r>
          </w:p>
        </w:tc>
        <w:tc>
          <w:tcPr>
            <w:tcW w:w="580" w:type="dxa"/>
          </w:tcPr>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БИК</w:t>
            </w:r>
          </w:p>
        </w:tc>
        <w:tc>
          <w:tcPr>
            <w:tcW w:w="700" w:type="dxa"/>
          </w:tcPr>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Корр. счет</w:t>
            </w:r>
          </w:p>
        </w:tc>
        <w:tc>
          <w:tcPr>
            <w:tcW w:w="2452" w:type="dxa"/>
          </w:tcPr>
          <w:p w:rsidR="00710333" w:rsidRPr="00972D90" w:rsidRDefault="00710333">
            <w:pPr>
              <w:pStyle w:val="ConsPlusNormal"/>
              <w:jc w:val="center"/>
              <w:rPr>
                <w:rFonts w:ascii="Times New Roman" w:hAnsi="Times New Roman" w:cs="Times New Roman"/>
              </w:rPr>
            </w:pPr>
            <w:r w:rsidRPr="00972D90">
              <w:rPr>
                <w:rFonts w:ascii="Times New Roman" w:hAnsi="Times New Roman" w:cs="Times New Roman"/>
              </w:rPr>
              <w:t>Объем подтвержденных затрат субъектов малого и среднего предпринимательства, не возмещаемый субсидией, руб.</w:t>
            </w:r>
          </w:p>
        </w:tc>
      </w:tr>
      <w:tr w:rsidR="00710333" w:rsidRPr="00972D90">
        <w:tc>
          <w:tcPr>
            <w:tcW w:w="460"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1144" w:type="dxa"/>
          </w:tcPr>
          <w:p w:rsidR="00710333" w:rsidRPr="00972D90" w:rsidRDefault="00710333">
            <w:pPr>
              <w:pStyle w:val="ConsPlusNormal"/>
              <w:rPr>
                <w:rFonts w:ascii="Times New Roman" w:hAnsi="Times New Roman" w:cs="Times New Roman"/>
              </w:rPr>
            </w:pPr>
          </w:p>
        </w:tc>
        <w:tc>
          <w:tcPr>
            <w:tcW w:w="1960" w:type="dxa"/>
          </w:tcPr>
          <w:p w:rsidR="00710333" w:rsidRPr="00972D90" w:rsidRDefault="00710333">
            <w:pPr>
              <w:pStyle w:val="ConsPlusNormal"/>
              <w:rPr>
                <w:rFonts w:ascii="Times New Roman" w:hAnsi="Times New Roman" w:cs="Times New Roman"/>
              </w:rPr>
            </w:pPr>
          </w:p>
        </w:tc>
        <w:tc>
          <w:tcPr>
            <w:tcW w:w="628"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1636" w:type="dxa"/>
          </w:tcPr>
          <w:p w:rsidR="00710333" w:rsidRPr="00972D90" w:rsidRDefault="00710333">
            <w:pPr>
              <w:pStyle w:val="ConsPlusNormal"/>
              <w:rPr>
                <w:rFonts w:ascii="Times New Roman" w:hAnsi="Times New Roman" w:cs="Times New Roman"/>
              </w:rPr>
            </w:pPr>
          </w:p>
        </w:tc>
        <w:tc>
          <w:tcPr>
            <w:tcW w:w="580" w:type="dxa"/>
          </w:tcPr>
          <w:p w:rsidR="00710333" w:rsidRPr="00972D90" w:rsidRDefault="00710333">
            <w:pPr>
              <w:pStyle w:val="ConsPlusNormal"/>
              <w:rPr>
                <w:rFonts w:ascii="Times New Roman" w:hAnsi="Times New Roman" w:cs="Times New Roman"/>
              </w:rPr>
            </w:pPr>
          </w:p>
        </w:tc>
        <w:tc>
          <w:tcPr>
            <w:tcW w:w="700" w:type="dxa"/>
          </w:tcPr>
          <w:p w:rsidR="00710333" w:rsidRPr="00972D90" w:rsidRDefault="00710333">
            <w:pPr>
              <w:pStyle w:val="ConsPlusNormal"/>
              <w:jc w:val="both"/>
              <w:rPr>
                <w:rFonts w:ascii="Times New Roman" w:hAnsi="Times New Roman" w:cs="Times New Roman"/>
              </w:rPr>
            </w:pPr>
          </w:p>
        </w:tc>
        <w:tc>
          <w:tcPr>
            <w:tcW w:w="2452" w:type="dxa"/>
          </w:tcPr>
          <w:p w:rsidR="00710333" w:rsidRPr="00972D90" w:rsidRDefault="00710333">
            <w:pPr>
              <w:pStyle w:val="ConsPlusNormal"/>
              <w:rPr>
                <w:rFonts w:ascii="Times New Roman" w:hAnsi="Times New Roman" w:cs="Times New Roman"/>
              </w:rPr>
            </w:pPr>
          </w:p>
        </w:tc>
      </w:tr>
      <w:tr w:rsidR="00710333" w:rsidRPr="00972D90">
        <w:tc>
          <w:tcPr>
            <w:tcW w:w="460"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1144" w:type="dxa"/>
          </w:tcPr>
          <w:p w:rsidR="00710333" w:rsidRPr="00972D90" w:rsidRDefault="00710333">
            <w:pPr>
              <w:pStyle w:val="ConsPlusNormal"/>
              <w:rPr>
                <w:rFonts w:ascii="Times New Roman" w:hAnsi="Times New Roman" w:cs="Times New Roman"/>
              </w:rPr>
            </w:pPr>
          </w:p>
        </w:tc>
        <w:tc>
          <w:tcPr>
            <w:tcW w:w="1960" w:type="dxa"/>
          </w:tcPr>
          <w:p w:rsidR="00710333" w:rsidRPr="00972D90" w:rsidRDefault="00710333">
            <w:pPr>
              <w:pStyle w:val="ConsPlusNormal"/>
              <w:rPr>
                <w:rFonts w:ascii="Times New Roman" w:hAnsi="Times New Roman" w:cs="Times New Roman"/>
              </w:rPr>
            </w:pPr>
          </w:p>
        </w:tc>
        <w:tc>
          <w:tcPr>
            <w:tcW w:w="628"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1636" w:type="dxa"/>
          </w:tcPr>
          <w:p w:rsidR="00710333" w:rsidRPr="00972D90" w:rsidRDefault="00710333">
            <w:pPr>
              <w:pStyle w:val="ConsPlusNormal"/>
              <w:rPr>
                <w:rFonts w:ascii="Times New Roman" w:hAnsi="Times New Roman" w:cs="Times New Roman"/>
              </w:rPr>
            </w:pPr>
          </w:p>
        </w:tc>
        <w:tc>
          <w:tcPr>
            <w:tcW w:w="580" w:type="dxa"/>
          </w:tcPr>
          <w:p w:rsidR="00710333" w:rsidRPr="00972D90" w:rsidRDefault="00710333">
            <w:pPr>
              <w:pStyle w:val="ConsPlusNormal"/>
              <w:rPr>
                <w:rFonts w:ascii="Times New Roman" w:hAnsi="Times New Roman" w:cs="Times New Roman"/>
              </w:rPr>
            </w:pPr>
          </w:p>
        </w:tc>
        <w:tc>
          <w:tcPr>
            <w:tcW w:w="700" w:type="dxa"/>
          </w:tcPr>
          <w:p w:rsidR="00710333" w:rsidRPr="00972D90" w:rsidRDefault="00710333">
            <w:pPr>
              <w:pStyle w:val="ConsPlusNormal"/>
              <w:jc w:val="both"/>
              <w:rPr>
                <w:rFonts w:ascii="Times New Roman" w:hAnsi="Times New Roman" w:cs="Times New Roman"/>
              </w:rPr>
            </w:pPr>
          </w:p>
        </w:tc>
        <w:tc>
          <w:tcPr>
            <w:tcW w:w="2452" w:type="dxa"/>
          </w:tcPr>
          <w:p w:rsidR="00710333" w:rsidRPr="00972D90" w:rsidRDefault="00710333">
            <w:pPr>
              <w:pStyle w:val="ConsPlusNormal"/>
              <w:rPr>
                <w:rFonts w:ascii="Times New Roman" w:hAnsi="Times New Roman" w:cs="Times New Roman"/>
              </w:rPr>
            </w:pPr>
          </w:p>
        </w:tc>
      </w:tr>
      <w:tr w:rsidR="00710333" w:rsidRPr="00972D90">
        <w:tc>
          <w:tcPr>
            <w:tcW w:w="460"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1144" w:type="dxa"/>
          </w:tcPr>
          <w:p w:rsidR="00710333" w:rsidRPr="00972D90" w:rsidRDefault="00710333">
            <w:pPr>
              <w:pStyle w:val="ConsPlusNormal"/>
              <w:rPr>
                <w:rFonts w:ascii="Times New Roman" w:hAnsi="Times New Roman" w:cs="Times New Roman"/>
              </w:rPr>
            </w:pPr>
          </w:p>
        </w:tc>
        <w:tc>
          <w:tcPr>
            <w:tcW w:w="1960" w:type="dxa"/>
          </w:tcPr>
          <w:p w:rsidR="00710333" w:rsidRPr="00972D90" w:rsidRDefault="00710333">
            <w:pPr>
              <w:pStyle w:val="ConsPlusNormal"/>
              <w:rPr>
                <w:rFonts w:ascii="Times New Roman" w:hAnsi="Times New Roman" w:cs="Times New Roman"/>
              </w:rPr>
            </w:pPr>
          </w:p>
        </w:tc>
        <w:tc>
          <w:tcPr>
            <w:tcW w:w="628"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1636" w:type="dxa"/>
          </w:tcPr>
          <w:p w:rsidR="00710333" w:rsidRPr="00972D90" w:rsidRDefault="00710333">
            <w:pPr>
              <w:pStyle w:val="ConsPlusNormal"/>
              <w:rPr>
                <w:rFonts w:ascii="Times New Roman" w:hAnsi="Times New Roman" w:cs="Times New Roman"/>
              </w:rPr>
            </w:pPr>
          </w:p>
        </w:tc>
        <w:tc>
          <w:tcPr>
            <w:tcW w:w="580" w:type="dxa"/>
          </w:tcPr>
          <w:p w:rsidR="00710333" w:rsidRPr="00972D90" w:rsidRDefault="00710333">
            <w:pPr>
              <w:pStyle w:val="ConsPlusNormal"/>
              <w:rPr>
                <w:rFonts w:ascii="Times New Roman" w:hAnsi="Times New Roman" w:cs="Times New Roman"/>
              </w:rPr>
            </w:pPr>
          </w:p>
        </w:tc>
        <w:tc>
          <w:tcPr>
            <w:tcW w:w="700" w:type="dxa"/>
          </w:tcPr>
          <w:p w:rsidR="00710333" w:rsidRPr="00972D90" w:rsidRDefault="00710333">
            <w:pPr>
              <w:pStyle w:val="ConsPlusNormal"/>
              <w:jc w:val="both"/>
              <w:rPr>
                <w:rFonts w:ascii="Times New Roman" w:hAnsi="Times New Roman" w:cs="Times New Roman"/>
              </w:rPr>
            </w:pPr>
          </w:p>
        </w:tc>
        <w:tc>
          <w:tcPr>
            <w:tcW w:w="2452" w:type="dxa"/>
          </w:tcPr>
          <w:p w:rsidR="00710333" w:rsidRPr="00972D90" w:rsidRDefault="00710333">
            <w:pPr>
              <w:pStyle w:val="ConsPlusNormal"/>
              <w:rPr>
                <w:rFonts w:ascii="Times New Roman" w:hAnsi="Times New Roman" w:cs="Times New Roman"/>
              </w:rPr>
            </w:pPr>
          </w:p>
        </w:tc>
      </w:tr>
      <w:tr w:rsidR="00710333" w:rsidRPr="00972D90">
        <w:tc>
          <w:tcPr>
            <w:tcW w:w="460"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1144" w:type="dxa"/>
          </w:tcPr>
          <w:p w:rsidR="00710333" w:rsidRPr="00972D90" w:rsidRDefault="00710333">
            <w:pPr>
              <w:pStyle w:val="ConsPlusNormal"/>
              <w:rPr>
                <w:rFonts w:ascii="Times New Roman" w:hAnsi="Times New Roman" w:cs="Times New Roman"/>
              </w:rPr>
            </w:pPr>
          </w:p>
        </w:tc>
        <w:tc>
          <w:tcPr>
            <w:tcW w:w="1960" w:type="dxa"/>
          </w:tcPr>
          <w:p w:rsidR="00710333" w:rsidRPr="00972D90" w:rsidRDefault="00710333">
            <w:pPr>
              <w:pStyle w:val="ConsPlusNormal"/>
              <w:rPr>
                <w:rFonts w:ascii="Times New Roman" w:hAnsi="Times New Roman" w:cs="Times New Roman"/>
              </w:rPr>
            </w:pPr>
          </w:p>
        </w:tc>
        <w:tc>
          <w:tcPr>
            <w:tcW w:w="628"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1636" w:type="dxa"/>
          </w:tcPr>
          <w:p w:rsidR="00710333" w:rsidRPr="00972D90" w:rsidRDefault="00710333">
            <w:pPr>
              <w:pStyle w:val="ConsPlusNormal"/>
              <w:rPr>
                <w:rFonts w:ascii="Times New Roman" w:hAnsi="Times New Roman" w:cs="Times New Roman"/>
              </w:rPr>
            </w:pPr>
          </w:p>
        </w:tc>
        <w:tc>
          <w:tcPr>
            <w:tcW w:w="580" w:type="dxa"/>
          </w:tcPr>
          <w:p w:rsidR="00710333" w:rsidRPr="00972D90" w:rsidRDefault="00710333">
            <w:pPr>
              <w:pStyle w:val="ConsPlusNormal"/>
              <w:rPr>
                <w:rFonts w:ascii="Times New Roman" w:hAnsi="Times New Roman" w:cs="Times New Roman"/>
              </w:rPr>
            </w:pPr>
          </w:p>
        </w:tc>
        <w:tc>
          <w:tcPr>
            <w:tcW w:w="700" w:type="dxa"/>
          </w:tcPr>
          <w:p w:rsidR="00710333" w:rsidRPr="00972D90" w:rsidRDefault="00710333">
            <w:pPr>
              <w:pStyle w:val="ConsPlusNormal"/>
              <w:jc w:val="both"/>
              <w:rPr>
                <w:rFonts w:ascii="Times New Roman" w:hAnsi="Times New Roman" w:cs="Times New Roman"/>
              </w:rPr>
            </w:pPr>
          </w:p>
        </w:tc>
        <w:tc>
          <w:tcPr>
            <w:tcW w:w="2452" w:type="dxa"/>
          </w:tcPr>
          <w:p w:rsidR="00710333" w:rsidRPr="00972D90" w:rsidRDefault="00710333">
            <w:pPr>
              <w:pStyle w:val="ConsPlusNormal"/>
              <w:rPr>
                <w:rFonts w:ascii="Times New Roman" w:hAnsi="Times New Roman" w:cs="Times New Roman"/>
              </w:rPr>
            </w:pPr>
          </w:p>
        </w:tc>
      </w:tr>
      <w:tr w:rsidR="00710333" w:rsidRPr="00972D90">
        <w:tc>
          <w:tcPr>
            <w:tcW w:w="460"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1144" w:type="dxa"/>
          </w:tcPr>
          <w:p w:rsidR="00710333" w:rsidRPr="00972D90" w:rsidRDefault="00710333">
            <w:pPr>
              <w:pStyle w:val="ConsPlusNormal"/>
              <w:rPr>
                <w:rFonts w:ascii="Times New Roman" w:hAnsi="Times New Roman" w:cs="Times New Roman"/>
              </w:rPr>
            </w:pPr>
          </w:p>
        </w:tc>
        <w:tc>
          <w:tcPr>
            <w:tcW w:w="1960" w:type="dxa"/>
          </w:tcPr>
          <w:p w:rsidR="00710333" w:rsidRPr="00972D90" w:rsidRDefault="00710333">
            <w:pPr>
              <w:pStyle w:val="ConsPlusNormal"/>
              <w:rPr>
                <w:rFonts w:ascii="Times New Roman" w:hAnsi="Times New Roman" w:cs="Times New Roman"/>
              </w:rPr>
            </w:pPr>
          </w:p>
        </w:tc>
        <w:tc>
          <w:tcPr>
            <w:tcW w:w="628"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616" w:type="dxa"/>
          </w:tcPr>
          <w:p w:rsidR="00710333" w:rsidRPr="00972D90" w:rsidRDefault="00710333">
            <w:pPr>
              <w:pStyle w:val="ConsPlusNormal"/>
              <w:rPr>
                <w:rFonts w:ascii="Times New Roman" w:hAnsi="Times New Roman" w:cs="Times New Roman"/>
              </w:rPr>
            </w:pPr>
          </w:p>
        </w:tc>
        <w:tc>
          <w:tcPr>
            <w:tcW w:w="1636" w:type="dxa"/>
          </w:tcPr>
          <w:p w:rsidR="00710333" w:rsidRPr="00972D90" w:rsidRDefault="00710333">
            <w:pPr>
              <w:pStyle w:val="ConsPlusNormal"/>
              <w:rPr>
                <w:rFonts w:ascii="Times New Roman" w:hAnsi="Times New Roman" w:cs="Times New Roman"/>
              </w:rPr>
            </w:pPr>
          </w:p>
        </w:tc>
        <w:tc>
          <w:tcPr>
            <w:tcW w:w="580" w:type="dxa"/>
          </w:tcPr>
          <w:p w:rsidR="00710333" w:rsidRPr="00972D90" w:rsidRDefault="00710333">
            <w:pPr>
              <w:pStyle w:val="ConsPlusNormal"/>
              <w:rPr>
                <w:rFonts w:ascii="Times New Roman" w:hAnsi="Times New Roman" w:cs="Times New Roman"/>
              </w:rPr>
            </w:pPr>
          </w:p>
        </w:tc>
        <w:tc>
          <w:tcPr>
            <w:tcW w:w="700" w:type="dxa"/>
          </w:tcPr>
          <w:p w:rsidR="00710333" w:rsidRPr="00972D90" w:rsidRDefault="00710333">
            <w:pPr>
              <w:pStyle w:val="ConsPlusNormal"/>
              <w:jc w:val="both"/>
              <w:rPr>
                <w:rFonts w:ascii="Times New Roman" w:hAnsi="Times New Roman" w:cs="Times New Roman"/>
              </w:rPr>
            </w:pPr>
          </w:p>
        </w:tc>
        <w:tc>
          <w:tcPr>
            <w:tcW w:w="2452" w:type="dxa"/>
          </w:tcPr>
          <w:p w:rsidR="00710333" w:rsidRPr="00972D90" w:rsidRDefault="00710333">
            <w:pPr>
              <w:pStyle w:val="ConsPlusNormal"/>
              <w:rPr>
                <w:rFonts w:ascii="Times New Roman" w:hAnsi="Times New Roman" w:cs="Times New Roman"/>
              </w:rPr>
            </w:pPr>
          </w:p>
        </w:tc>
      </w:tr>
    </w:tbl>
    <w:p w:rsidR="00710333" w:rsidRPr="00972D90" w:rsidRDefault="00710333">
      <w:pPr>
        <w:pStyle w:val="ConsPlusNormal"/>
        <w:jc w:val="both"/>
        <w:rPr>
          <w:rFonts w:ascii="Times New Roman" w:hAnsi="Times New Roman" w:cs="Times New Roman"/>
        </w:rPr>
      </w:pPr>
    </w:p>
    <w:p w:rsidR="00710333" w:rsidRPr="00972D90" w:rsidRDefault="00710333">
      <w:pPr>
        <w:pStyle w:val="ConsPlusNonformat"/>
        <w:jc w:val="both"/>
        <w:rPr>
          <w:rFonts w:ascii="Times New Roman" w:hAnsi="Times New Roman" w:cs="Times New Roman"/>
        </w:rPr>
      </w:pPr>
      <w:r w:rsidRPr="00972D90">
        <w:rPr>
          <w:rFonts w:ascii="Times New Roman" w:hAnsi="Times New Roman" w:cs="Times New Roman"/>
        </w:rPr>
        <w:t>Председатель конкурсной комиссии</w:t>
      </w:r>
    </w:p>
    <w:p w:rsidR="00710333" w:rsidRPr="00972D90" w:rsidRDefault="00710333">
      <w:pPr>
        <w:pStyle w:val="ConsPlusNonformat"/>
        <w:jc w:val="both"/>
        <w:rPr>
          <w:rFonts w:ascii="Times New Roman" w:hAnsi="Times New Roman" w:cs="Times New Roman"/>
        </w:rPr>
      </w:pPr>
      <w:r w:rsidRPr="00972D90">
        <w:rPr>
          <w:rFonts w:ascii="Times New Roman" w:hAnsi="Times New Roman" w:cs="Times New Roman"/>
        </w:rPr>
        <w:t>____________________                         ______________________________</w:t>
      </w:r>
    </w:p>
    <w:p w:rsidR="00710333" w:rsidRPr="00972D90" w:rsidRDefault="00710333">
      <w:pPr>
        <w:pStyle w:val="ConsPlusNonformat"/>
        <w:jc w:val="both"/>
        <w:rPr>
          <w:rFonts w:ascii="Times New Roman" w:hAnsi="Times New Roman" w:cs="Times New Roman"/>
        </w:rPr>
      </w:pPr>
      <w:r w:rsidRPr="00972D90">
        <w:rPr>
          <w:rFonts w:ascii="Times New Roman" w:hAnsi="Times New Roman" w:cs="Times New Roman"/>
        </w:rPr>
        <w:t xml:space="preserve">     (подпись)                                     (фамилия, инициалы)</w:t>
      </w:r>
    </w:p>
    <w:p w:rsidR="00710333" w:rsidRPr="00972D90" w:rsidRDefault="00710333">
      <w:pPr>
        <w:pStyle w:val="ConsPlusNonformat"/>
        <w:jc w:val="both"/>
        <w:rPr>
          <w:rFonts w:ascii="Times New Roman" w:hAnsi="Times New Roman" w:cs="Times New Roman"/>
        </w:rPr>
      </w:pPr>
    </w:p>
    <w:p w:rsidR="00710333" w:rsidRPr="00972D90" w:rsidRDefault="00710333">
      <w:pPr>
        <w:pStyle w:val="ConsPlusNonformat"/>
        <w:jc w:val="both"/>
        <w:rPr>
          <w:rFonts w:ascii="Times New Roman" w:hAnsi="Times New Roman" w:cs="Times New Roman"/>
        </w:rPr>
      </w:pPr>
      <w:r w:rsidRPr="00972D90">
        <w:rPr>
          <w:rFonts w:ascii="Times New Roman" w:hAnsi="Times New Roman" w:cs="Times New Roman"/>
        </w:rPr>
        <w:t>Место печати</w:t>
      </w:r>
    </w:p>
    <w:p w:rsidR="00710333" w:rsidRPr="00972D90" w:rsidRDefault="00710333">
      <w:pPr>
        <w:pStyle w:val="ConsPlusNonformat"/>
        <w:jc w:val="both"/>
        <w:rPr>
          <w:rFonts w:ascii="Times New Roman" w:hAnsi="Times New Roman" w:cs="Times New Roman"/>
        </w:rPr>
      </w:pPr>
    </w:p>
    <w:p w:rsidR="00710333" w:rsidRPr="00B170BA" w:rsidRDefault="00710333">
      <w:pPr>
        <w:pStyle w:val="ConsPlusNonformat"/>
        <w:jc w:val="both"/>
        <w:rPr>
          <w:rFonts w:ascii="Times New Roman" w:hAnsi="Times New Roman" w:cs="Times New Roman"/>
        </w:rPr>
      </w:pPr>
      <w:r w:rsidRPr="00972D90">
        <w:rPr>
          <w:rFonts w:ascii="Times New Roman" w:hAnsi="Times New Roman" w:cs="Times New Roman"/>
        </w:rPr>
        <w:t>"__" __________ 20__ года</w:t>
      </w:r>
    </w:p>
    <w:p w:rsidR="00710333" w:rsidRPr="00B170BA" w:rsidRDefault="00710333">
      <w:pPr>
        <w:pStyle w:val="ConsPlusNormal"/>
        <w:jc w:val="both"/>
        <w:rPr>
          <w:rFonts w:ascii="Times New Roman" w:hAnsi="Times New Roman" w:cs="Times New Roman"/>
        </w:rPr>
      </w:pPr>
    </w:p>
    <w:p w:rsidR="00710333" w:rsidRPr="00B170BA" w:rsidRDefault="00710333">
      <w:pPr>
        <w:pStyle w:val="ConsPlusNormal"/>
        <w:jc w:val="both"/>
        <w:rPr>
          <w:rFonts w:ascii="Times New Roman" w:hAnsi="Times New Roman" w:cs="Times New Roman"/>
        </w:rPr>
      </w:pPr>
    </w:p>
    <w:p w:rsidR="00710333" w:rsidRPr="00B170BA" w:rsidRDefault="00710333">
      <w:pPr>
        <w:pStyle w:val="ConsPlusNormal"/>
        <w:pBdr>
          <w:top w:val="single" w:sz="6" w:space="0" w:color="auto"/>
        </w:pBdr>
        <w:spacing w:before="100" w:after="100"/>
        <w:jc w:val="both"/>
        <w:rPr>
          <w:rFonts w:ascii="Times New Roman" w:hAnsi="Times New Roman" w:cs="Times New Roman"/>
          <w:sz w:val="2"/>
          <w:szCs w:val="2"/>
        </w:rPr>
      </w:pPr>
    </w:p>
    <w:p w:rsidR="00EC170B" w:rsidRPr="00B170BA" w:rsidRDefault="00EC170B">
      <w:pPr>
        <w:rPr>
          <w:rFonts w:ascii="Times New Roman" w:hAnsi="Times New Roman" w:cs="Times New Roman"/>
        </w:rPr>
      </w:pPr>
    </w:p>
    <w:sectPr w:rsidR="00EC170B" w:rsidRPr="00B170BA" w:rsidSect="0071033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33"/>
    <w:rsid w:val="002271C1"/>
    <w:rsid w:val="00710333"/>
    <w:rsid w:val="00972D90"/>
    <w:rsid w:val="00A96255"/>
    <w:rsid w:val="00AB40B4"/>
    <w:rsid w:val="00B170BA"/>
    <w:rsid w:val="00B87B8C"/>
    <w:rsid w:val="00C96FC7"/>
    <w:rsid w:val="00EC1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0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03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0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0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03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03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033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170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7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0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03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0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0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03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03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033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170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7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2F79C43472EA15B7300AE5AF3816DF9E225B9CB7FF9033D1D77990D5F0EA3E6665F1EEE67B9A32AAnEH" TargetMode="External"/><Relationship Id="rId13" Type="http://schemas.openxmlformats.org/officeDocument/2006/relationships/hyperlink" Target="consultantplus://offline/ref=452F79C43472EA15B7300AE5AF3816DF9E2D5992B9FE9033D1D77990D5F0EA3E6665F1EEE67B9A35AAnBH" TargetMode="External"/><Relationship Id="rId18" Type="http://schemas.openxmlformats.org/officeDocument/2006/relationships/hyperlink" Target="consultantplus://offline/ref=452F79C43472EA15B7300AE5AF3816DF9E2D5992B9FE9033D1D77990D5F0EA3E6665F1EEE67B9B30AAnF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452F79C43472EA15B7300AE5AF3816DF9E2C599DBCF89033D1D77990D5F0EA3E6665F1EEE67A9A39AAn9H" TargetMode="External"/><Relationship Id="rId12" Type="http://schemas.openxmlformats.org/officeDocument/2006/relationships/hyperlink" Target="consultantplus://offline/ref=452F79C43472EA15B7300AE5AF3816DF9E225B9CB7FF9033D1D77990D5F0EA3E6665F1EEE67B9A32AAn3H" TargetMode="External"/><Relationship Id="rId17" Type="http://schemas.openxmlformats.org/officeDocument/2006/relationships/hyperlink" Target="consultantplus://offline/ref=452F79C43472EA15B7300AE5AF3816DF9E2D5992B9FE9033D1D77990D5F0EA3E6665F1EEE67B9B30AAnAH" TargetMode="External"/><Relationship Id="rId2" Type="http://schemas.microsoft.com/office/2007/relationships/stylesWithEffects" Target="stylesWithEffects.xml"/><Relationship Id="rId16" Type="http://schemas.openxmlformats.org/officeDocument/2006/relationships/image" Target="media/image3.wmf"/><Relationship Id="rId20" Type="http://schemas.openxmlformats.org/officeDocument/2006/relationships/hyperlink" Target="consultantplus://offline/ref=452F79C43472EA15B7300AE5AF3816DF9E2D5992B9FE9033D1D77990D5F0EA3E6665F1EEE67B9835AAn2H" TargetMode="External"/><Relationship Id="rId1" Type="http://schemas.openxmlformats.org/officeDocument/2006/relationships/styles" Target="styles.xml"/><Relationship Id="rId6" Type="http://schemas.openxmlformats.org/officeDocument/2006/relationships/hyperlink" Target="consultantplus://offline/ref=452F79C43472EA15B73015F4BA3816DF9D2D5C9FB8FF9033D1D77990D5AFn0H" TargetMode="External"/><Relationship Id="rId11" Type="http://schemas.openxmlformats.org/officeDocument/2006/relationships/hyperlink" Target="consultantplus://offline/ref=452F79C43472EA15B73015F4BA3816DF9D255E9CBEF99033D1D77990D5F0EA3E6665F1EEE67B9A31AAnBH" TargetMode="External"/><Relationship Id="rId5" Type="http://schemas.openxmlformats.org/officeDocument/2006/relationships/hyperlink" Target="consultantplus://offline/ref=452F79C43472EA15B73015F4BA3816DF9D275F9FBEF19033D1D77990D5F0EA3E6665F1EEE6789939AAn3H" TargetMode="External"/><Relationship Id="rId15" Type="http://schemas.openxmlformats.org/officeDocument/2006/relationships/image" Target="media/image2.wmf"/><Relationship Id="rId10" Type="http://schemas.openxmlformats.org/officeDocument/2006/relationships/hyperlink" Target="consultantplus://offline/ref=452F79C43472EA15B73015F4BA3816DF9D2D5C9FB8FF9033D1D77990D5F0EA3E6665F1EEE67B9835AAn2H" TargetMode="External"/><Relationship Id="rId19" Type="http://schemas.openxmlformats.org/officeDocument/2006/relationships/hyperlink" Target="consultantplus://offline/ref=452F79C43472EA15B7300AE5AF3816DF9E225B9CB7FF9033D1D77990D5F0EA3E6665F1EEE67B9B34AAnFH" TargetMode="External"/><Relationship Id="rId4" Type="http://schemas.openxmlformats.org/officeDocument/2006/relationships/webSettings" Target="webSettings.xml"/><Relationship Id="rId9" Type="http://schemas.openxmlformats.org/officeDocument/2006/relationships/hyperlink" Target="consultantplus://offline/ref=452F79C43472EA15B73015F4BA3816DF9D2D5C9FB8FF9033D1D77990D5F0EA3E6665F1EEE67B9B33AAn2H" TargetMode="Externa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6731</Words>
  <Characters>38371</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dc:creator>
  <cp:lastModifiedBy>Щербаков</cp:lastModifiedBy>
  <cp:revision>1</cp:revision>
  <dcterms:created xsi:type="dcterms:W3CDTF">2018-04-19T07:39:00Z</dcterms:created>
  <dcterms:modified xsi:type="dcterms:W3CDTF">2018-04-19T07:52:00Z</dcterms:modified>
</cp:coreProperties>
</file>