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75E" w:rsidRDefault="0060475E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0475E" w:rsidRDefault="0060475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0475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0475E" w:rsidRDefault="0060475E">
            <w:pPr>
              <w:pStyle w:val="ConsPlusNormal"/>
            </w:pPr>
            <w:r>
              <w:t>19 декабря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0475E" w:rsidRDefault="0060475E">
            <w:pPr>
              <w:pStyle w:val="ConsPlusNormal"/>
              <w:jc w:val="right"/>
            </w:pPr>
            <w:r>
              <w:t>N 160-оз</w:t>
            </w:r>
          </w:p>
        </w:tc>
      </w:tr>
    </w:tbl>
    <w:p w:rsidR="0060475E" w:rsidRDefault="0060475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475E" w:rsidRDefault="0060475E">
      <w:pPr>
        <w:pStyle w:val="ConsPlusNormal"/>
        <w:jc w:val="both"/>
      </w:pPr>
    </w:p>
    <w:p w:rsidR="0060475E" w:rsidRDefault="0060475E">
      <w:pPr>
        <w:pStyle w:val="ConsPlusTitle"/>
        <w:jc w:val="center"/>
      </w:pPr>
      <w:r>
        <w:t>ЛЕНИНГРАДСКАЯ ОБЛАСТЬ</w:t>
      </w:r>
    </w:p>
    <w:p w:rsidR="0060475E" w:rsidRDefault="0060475E">
      <w:pPr>
        <w:pStyle w:val="ConsPlusTitle"/>
        <w:jc w:val="center"/>
      </w:pPr>
    </w:p>
    <w:p w:rsidR="0060475E" w:rsidRDefault="0060475E">
      <w:pPr>
        <w:pStyle w:val="ConsPlusTitle"/>
        <w:jc w:val="center"/>
      </w:pPr>
      <w:r>
        <w:t>ОБЛАСТНОЙ ЗАКОН</w:t>
      </w:r>
    </w:p>
    <w:p w:rsidR="0060475E" w:rsidRDefault="0060475E">
      <w:pPr>
        <w:pStyle w:val="ConsPlusTitle"/>
        <w:jc w:val="center"/>
      </w:pPr>
    </w:p>
    <w:p w:rsidR="0060475E" w:rsidRDefault="0060475E">
      <w:pPr>
        <w:pStyle w:val="ConsPlusTitle"/>
        <w:jc w:val="center"/>
      </w:pPr>
      <w:r>
        <w:t>О ВНЕСЕНИИ ИЗМЕНЕНИЙ В ОБЛАСТНОЙ ЗАКОН "ОБ УСТАНОВЛЕНИИ</w:t>
      </w:r>
    </w:p>
    <w:p w:rsidR="0060475E" w:rsidRDefault="0060475E">
      <w:pPr>
        <w:pStyle w:val="ConsPlusTitle"/>
        <w:jc w:val="center"/>
      </w:pPr>
      <w:r>
        <w:t>СТАВКИ НАЛОГА, ВЗИМАЕМОГО В СВЯЗИ С ПРИМЕНЕНИЕМ УПРОЩЕННОЙ</w:t>
      </w:r>
    </w:p>
    <w:p w:rsidR="0060475E" w:rsidRDefault="0060475E">
      <w:pPr>
        <w:pStyle w:val="ConsPlusTitle"/>
        <w:jc w:val="center"/>
      </w:pPr>
      <w:r>
        <w:t>СИСТЕМЫ НАЛОГООБЛОЖЕНИЯ, НА ТЕРРИТОРИИ ЛЕНИНГРАДСКОЙ</w:t>
      </w:r>
    </w:p>
    <w:p w:rsidR="0060475E" w:rsidRDefault="0060475E">
      <w:pPr>
        <w:pStyle w:val="ConsPlusTitle"/>
        <w:jc w:val="center"/>
      </w:pPr>
      <w:r>
        <w:t>ОБЛАСТИ" И СТАТЬЮ 3 ОБЛАСТНОГО ЗАКОНА "О ВНЕСЕНИИ ИЗМЕНЕНИЙ</w:t>
      </w:r>
    </w:p>
    <w:p w:rsidR="0060475E" w:rsidRDefault="0060475E">
      <w:pPr>
        <w:pStyle w:val="ConsPlusTitle"/>
        <w:jc w:val="center"/>
      </w:pPr>
      <w:r>
        <w:t>В ОБЛАСТНОЙ ЗАКОН "ОБ УСТАНОВЛЕНИИ СТАВКИ НАЛОГА, ВЗИМАЕМОГО</w:t>
      </w:r>
    </w:p>
    <w:p w:rsidR="0060475E" w:rsidRDefault="0060475E">
      <w:pPr>
        <w:pStyle w:val="ConsPlusTitle"/>
        <w:jc w:val="center"/>
      </w:pPr>
      <w:r>
        <w:t>В СВЯЗИ С ПРИМЕНЕНИЕМ УПРОЩЕННОЙ СИСТЕМЫ НАЛОГООБЛОЖЕНИЯ,</w:t>
      </w:r>
    </w:p>
    <w:p w:rsidR="0060475E" w:rsidRDefault="0060475E">
      <w:pPr>
        <w:pStyle w:val="ConsPlusTitle"/>
        <w:jc w:val="center"/>
      </w:pPr>
      <w:r>
        <w:t>НА ТЕРРИТОРИИ ЛЕНИНГРАДСКОЙ ОБЛАСТИ" И В СТАТЬЮ 2 ОБЛАСТНОГО</w:t>
      </w:r>
    </w:p>
    <w:p w:rsidR="0060475E" w:rsidRDefault="0060475E">
      <w:pPr>
        <w:pStyle w:val="ConsPlusTitle"/>
        <w:jc w:val="center"/>
      </w:pPr>
      <w:r>
        <w:t>ЗАКОНА "О ВНЕСЕНИИ ИЗМЕНЕНИЙ В ОБЛАСТНОЙ ЗАКОН "О ПАТЕНТНОЙ</w:t>
      </w:r>
    </w:p>
    <w:p w:rsidR="0060475E" w:rsidRDefault="0060475E">
      <w:pPr>
        <w:pStyle w:val="ConsPlusTitle"/>
        <w:jc w:val="center"/>
      </w:pPr>
      <w:r>
        <w:t>СИСТЕМЕ НАЛОГООБЛОЖЕНИЯ НА ТЕРРИТОРИИ ЛЕНИНГРАДСКОЙ ОБЛАСТИ"</w:t>
      </w:r>
    </w:p>
    <w:p w:rsidR="0060475E" w:rsidRDefault="0060475E">
      <w:pPr>
        <w:pStyle w:val="ConsPlusNormal"/>
        <w:jc w:val="center"/>
      </w:pPr>
    </w:p>
    <w:p w:rsidR="0060475E" w:rsidRDefault="0060475E">
      <w:pPr>
        <w:pStyle w:val="ConsPlusNormal"/>
        <w:jc w:val="center"/>
      </w:pPr>
      <w:r>
        <w:t>Принят Законодательным собранием Ленинградской области</w:t>
      </w:r>
    </w:p>
    <w:p w:rsidR="0060475E" w:rsidRDefault="0060475E">
      <w:pPr>
        <w:pStyle w:val="ConsPlusNormal"/>
        <w:jc w:val="center"/>
      </w:pPr>
      <w:r>
        <w:t>5 декабря 2025 года</w:t>
      </w:r>
    </w:p>
    <w:p w:rsidR="0060475E" w:rsidRDefault="0060475E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0475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75E" w:rsidRDefault="0060475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75E" w:rsidRDefault="0060475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475E" w:rsidRDefault="0060475E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1 </w:t>
            </w:r>
            <w:hyperlink w:anchor="P36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по 31.12.2030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75E" w:rsidRDefault="0060475E">
            <w:pPr>
              <w:pStyle w:val="ConsPlusNormal"/>
            </w:pPr>
          </w:p>
        </w:tc>
      </w:tr>
    </w:tbl>
    <w:p w:rsidR="0060475E" w:rsidRDefault="0060475E">
      <w:pPr>
        <w:pStyle w:val="ConsPlusTitle"/>
        <w:spacing w:before="280"/>
        <w:ind w:firstLine="540"/>
        <w:jc w:val="both"/>
        <w:outlineLvl w:val="0"/>
      </w:pPr>
      <w:bookmarkStart w:id="0" w:name="P22"/>
      <w:bookmarkEnd w:id="0"/>
      <w:r>
        <w:t>Статья 1</w:t>
      </w:r>
    </w:p>
    <w:p w:rsidR="0060475E" w:rsidRDefault="0060475E">
      <w:pPr>
        <w:pStyle w:val="ConsPlusNormal"/>
        <w:ind w:firstLine="540"/>
        <w:jc w:val="both"/>
      </w:pPr>
    </w:p>
    <w:p w:rsidR="0060475E" w:rsidRDefault="0060475E">
      <w:pPr>
        <w:pStyle w:val="ConsPlusNormal"/>
        <w:ind w:firstLine="540"/>
        <w:jc w:val="both"/>
      </w:pPr>
      <w:r>
        <w:t xml:space="preserve">Внести в областной </w:t>
      </w:r>
      <w:hyperlink r:id="rId5">
        <w:r>
          <w:rPr>
            <w:color w:val="0000FF"/>
          </w:rPr>
          <w:t>закон</w:t>
        </w:r>
      </w:hyperlink>
      <w:r>
        <w:t xml:space="preserve"> от 12 октября 2009 года N 78-оз "Об установлении ставки налога, взимаемого в связи с применением упрощенной системы налогообложения, на территории Ленинградской области" (с последующими изменениями) изменение, дополнив его статьей 1-8 следующего содержания:</w:t>
      </w:r>
    </w:p>
    <w:p w:rsidR="0060475E" w:rsidRDefault="0060475E">
      <w:pPr>
        <w:pStyle w:val="ConsPlusNormal"/>
        <w:spacing w:before="220"/>
        <w:ind w:firstLine="540"/>
        <w:jc w:val="both"/>
      </w:pPr>
      <w:r>
        <w:t>"Статья 1-8</w:t>
      </w:r>
      <w:bookmarkStart w:id="1" w:name="_GoBack"/>
      <w:bookmarkEnd w:id="1"/>
    </w:p>
    <w:p w:rsidR="0060475E" w:rsidRDefault="0060475E">
      <w:pPr>
        <w:pStyle w:val="ConsPlusNormal"/>
        <w:ind w:firstLine="540"/>
        <w:jc w:val="both"/>
      </w:pPr>
    </w:p>
    <w:p w:rsidR="0060475E" w:rsidRDefault="0060475E">
      <w:pPr>
        <w:pStyle w:val="ConsPlusNormal"/>
        <w:ind w:firstLine="540"/>
        <w:jc w:val="both"/>
      </w:pPr>
      <w:r>
        <w:t xml:space="preserve">Установить налоговую ставку в размере двух процентов для налогоплательщиков - организаций и индивидуальных предпринимателей, выбравших объектом налогообложения доходы, признанных субъектами креативных (творческих) индустрий и включенных в реестр субъектов креативных (творческих) индустрий, осуществляющих деятельность на территории Ленинградской области, 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8 августа 2024 года N 330-ФЗ "О развитии креативных (творческих) индустрий в Российской Федерации".".</w:t>
      </w:r>
    </w:p>
    <w:p w:rsidR="0060475E" w:rsidRDefault="0060475E">
      <w:pPr>
        <w:pStyle w:val="ConsPlusNormal"/>
        <w:ind w:firstLine="540"/>
        <w:jc w:val="both"/>
      </w:pPr>
    </w:p>
    <w:p w:rsidR="0060475E" w:rsidRDefault="0060475E">
      <w:pPr>
        <w:pStyle w:val="ConsPlusTitle"/>
        <w:ind w:firstLine="540"/>
        <w:jc w:val="both"/>
        <w:outlineLvl w:val="0"/>
      </w:pPr>
      <w:r>
        <w:t>Статья 2</w:t>
      </w:r>
    </w:p>
    <w:p w:rsidR="0060475E" w:rsidRDefault="0060475E">
      <w:pPr>
        <w:pStyle w:val="ConsPlusNormal"/>
        <w:ind w:firstLine="540"/>
        <w:jc w:val="both"/>
      </w:pPr>
    </w:p>
    <w:p w:rsidR="0060475E" w:rsidRDefault="0060475E">
      <w:pPr>
        <w:pStyle w:val="ConsPlusNormal"/>
        <w:ind w:firstLine="540"/>
        <w:jc w:val="both"/>
      </w:pPr>
      <w:r>
        <w:t xml:space="preserve">Внести в </w:t>
      </w:r>
      <w:hyperlink r:id="rId7">
        <w:r>
          <w:rPr>
            <w:color w:val="0000FF"/>
          </w:rPr>
          <w:t>часть 2 статьи 3</w:t>
        </w:r>
      </w:hyperlink>
      <w:r>
        <w:t xml:space="preserve"> областного закона от 5 апреля 2021 года N 33-оз "О внесении изменений в областной закон "Об установлении ставки налога, взимаемого в связи с применением упрощенной системы налогообложения, на территории Ленинградской области" и в статью 2 областного закона "О внесении изменений в областной закон "О патентной системе налогообложения на территории Ленинградской области" изменение, заменив цифры "2025" цифрами "2030".</w:t>
      </w:r>
    </w:p>
    <w:p w:rsidR="0060475E" w:rsidRDefault="0060475E">
      <w:pPr>
        <w:pStyle w:val="ConsPlusNormal"/>
        <w:ind w:firstLine="540"/>
        <w:jc w:val="both"/>
      </w:pPr>
    </w:p>
    <w:p w:rsidR="0060475E" w:rsidRDefault="0060475E">
      <w:pPr>
        <w:pStyle w:val="ConsPlusTitle"/>
        <w:ind w:firstLine="540"/>
        <w:jc w:val="both"/>
        <w:outlineLvl w:val="0"/>
      </w:pPr>
      <w:r>
        <w:t>Статья 3</w:t>
      </w:r>
    </w:p>
    <w:p w:rsidR="0060475E" w:rsidRDefault="0060475E">
      <w:pPr>
        <w:pStyle w:val="ConsPlusNormal"/>
        <w:ind w:firstLine="540"/>
        <w:jc w:val="both"/>
      </w:pPr>
    </w:p>
    <w:p w:rsidR="0060475E" w:rsidRDefault="0060475E">
      <w:pPr>
        <w:pStyle w:val="ConsPlusNormal"/>
        <w:ind w:firstLine="540"/>
        <w:jc w:val="both"/>
      </w:pPr>
      <w:r>
        <w:t xml:space="preserve">1. Настоящий областной закон вступает в силу со дня его официального опубликования и </w:t>
      </w:r>
      <w:r>
        <w:lastRenderedPageBreak/>
        <w:t>распространяется на правоотношения, возникшие с 1 января 2026 года.</w:t>
      </w:r>
    </w:p>
    <w:p w:rsidR="0060475E" w:rsidRDefault="0060475E">
      <w:pPr>
        <w:pStyle w:val="ConsPlusNormal"/>
        <w:spacing w:before="220"/>
        <w:ind w:firstLine="540"/>
        <w:jc w:val="both"/>
      </w:pPr>
      <w:bookmarkStart w:id="2" w:name="P36"/>
      <w:bookmarkEnd w:id="2"/>
      <w:r>
        <w:t xml:space="preserve">2. Положения </w:t>
      </w:r>
      <w:hyperlink w:anchor="P22">
        <w:r>
          <w:rPr>
            <w:color w:val="0000FF"/>
          </w:rPr>
          <w:t>статьи 1</w:t>
        </w:r>
      </w:hyperlink>
      <w:r>
        <w:t xml:space="preserve"> настоящего областного закона действуют по 31 декабря 2030 года включительно.</w:t>
      </w:r>
    </w:p>
    <w:p w:rsidR="0060475E" w:rsidRDefault="0060475E">
      <w:pPr>
        <w:pStyle w:val="ConsPlusNormal"/>
        <w:ind w:firstLine="540"/>
        <w:jc w:val="both"/>
      </w:pPr>
    </w:p>
    <w:p w:rsidR="0060475E" w:rsidRDefault="0060475E">
      <w:pPr>
        <w:pStyle w:val="ConsPlusNormal"/>
        <w:jc w:val="right"/>
      </w:pPr>
      <w:r>
        <w:t>Губернатор</w:t>
      </w:r>
    </w:p>
    <w:p w:rsidR="0060475E" w:rsidRDefault="0060475E">
      <w:pPr>
        <w:pStyle w:val="ConsPlusNormal"/>
        <w:jc w:val="right"/>
      </w:pPr>
      <w:r>
        <w:t>Ленинградской области</w:t>
      </w:r>
    </w:p>
    <w:p w:rsidR="0060475E" w:rsidRDefault="0060475E">
      <w:pPr>
        <w:pStyle w:val="ConsPlusNormal"/>
        <w:jc w:val="right"/>
      </w:pPr>
      <w:proofErr w:type="spellStart"/>
      <w:r>
        <w:t>А.Дрозденко</w:t>
      </w:r>
      <w:proofErr w:type="spellEnd"/>
    </w:p>
    <w:p w:rsidR="0060475E" w:rsidRDefault="0060475E">
      <w:pPr>
        <w:pStyle w:val="ConsPlusNormal"/>
      </w:pPr>
      <w:r>
        <w:t>Санкт-Петербург</w:t>
      </w:r>
    </w:p>
    <w:p w:rsidR="0060475E" w:rsidRDefault="0060475E">
      <w:pPr>
        <w:pStyle w:val="ConsPlusNormal"/>
        <w:spacing w:before="220"/>
      </w:pPr>
      <w:r>
        <w:t>19 декабря 2025 года</w:t>
      </w:r>
    </w:p>
    <w:p w:rsidR="0060475E" w:rsidRDefault="0060475E">
      <w:pPr>
        <w:pStyle w:val="ConsPlusNormal"/>
        <w:spacing w:before="220"/>
      </w:pPr>
      <w:r>
        <w:t>N 160-оз</w:t>
      </w:r>
    </w:p>
    <w:p w:rsidR="0060475E" w:rsidRDefault="0060475E">
      <w:pPr>
        <w:pStyle w:val="ConsPlusNormal"/>
      </w:pPr>
    </w:p>
    <w:p w:rsidR="0060475E" w:rsidRDefault="0060475E">
      <w:pPr>
        <w:pStyle w:val="ConsPlusNormal"/>
      </w:pPr>
    </w:p>
    <w:p w:rsidR="0060475E" w:rsidRDefault="0060475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128A" w:rsidRDefault="00C9128A"/>
    <w:sectPr w:rsidR="00C9128A" w:rsidSect="00D14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5E"/>
    <w:rsid w:val="0060475E"/>
    <w:rsid w:val="00C9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C665C-C24B-4496-AE60-38B37432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4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47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PB&amp;n=239975&amp;dst=1000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580" TargetMode="External"/><Relationship Id="rId5" Type="http://schemas.openxmlformats.org/officeDocument/2006/relationships/hyperlink" Target="https://login.consultant.ru/link/?req=doc&amp;base=SPB&amp;n=30817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Анна Михайловна</dc:creator>
  <cp:keywords/>
  <dc:description/>
  <cp:lastModifiedBy>Григорьева Анна Михайловна</cp:lastModifiedBy>
  <cp:revision>1</cp:revision>
  <dcterms:created xsi:type="dcterms:W3CDTF">2026-01-26T11:57:00Z</dcterms:created>
  <dcterms:modified xsi:type="dcterms:W3CDTF">2026-01-26T12:01:00Z</dcterms:modified>
</cp:coreProperties>
</file>