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42" w:rsidRPr="00F14142" w:rsidRDefault="00F14142" w:rsidP="00F1414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Объявление о проведении отбора</w:t>
      </w:r>
    </w:p>
    <w:p w:rsidR="00F14142" w:rsidRPr="00F14142" w:rsidRDefault="00F14142" w:rsidP="00F1414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 предоставление субсидий субъектам малого и среднего предпринимательства для возмещения части затрат, связанных с уплатой процентов по кредитным договорам, в рамках государственной программы Ленинградской области "Стимулирование экономической активности Ленинградской области"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4142" w:rsidRPr="00F14142" w:rsidRDefault="00F14142" w:rsidP="00F14142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 по развитию малого, среднего бизнеса и потребительского рынка Ленинградской области (далее – комитет), находящийся по адресу; город Санкт-Петербург, ул. Смольного, д. 3 (почтовый адрес 191311, город Санкт-Петербург, пр. Суворовский, д. 67), адрес электронной почты small.lenobl@lenreg.ru, объявляет о проведении отбора среди субъектов малого и среднего предпринимательства Ленинградской области на предоставление субсидий</w:t>
      </w: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областного бюджета Ленинградской области в соответствии с Порядком предоставления субсидий субъектам малого и среднего предпринимательства для возмещения части затрат, связанных с уплатой процентов по кредитным договорам, в рамках государственной программы Ленинградской области "Стимулирование экономической активности Ленинградской области", утвержденным постановлением Правительства Ленинградской области от 03.06.2015 № 194 (далее – Порядок), с учетом положений постановления Правительства РФ от 05.04.2022 №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году".</w:t>
      </w:r>
    </w:p>
    <w:p w:rsidR="00F14142" w:rsidRPr="00F14142" w:rsidRDefault="00F14142" w:rsidP="00F141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заявок от соискателей и проведение комиссии по распределению субсидии осуществляется в следующие сроки:</w:t>
      </w: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975"/>
        <w:gridCol w:w="2535"/>
        <w:gridCol w:w="2535"/>
      </w:tblGrid>
      <w:tr w:rsidR="00F14142" w:rsidRPr="00F14142" w:rsidTr="00F14142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приема заявок (включительно)</w:t>
            </w:r>
          </w:p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и время проведения комиссии</w:t>
            </w:r>
          </w:p>
        </w:tc>
      </w:tr>
      <w:tr w:rsidR="00F14142" w:rsidRPr="00F14142" w:rsidTr="00F14142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 для возмещения части затрат, связанных с уплатой процентов по кредитным договорам, в рамках государственной программы Ленинградской области «Стимулирование экономической активности Ленинградской области»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08.11.2022</w:t>
            </w:r>
          </w:p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20.11.2022</w:t>
            </w:r>
          </w:p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22.11.2022</w:t>
            </w:r>
          </w:p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09:30 часов</w:t>
            </w:r>
          </w:p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F14142" w:rsidRPr="00F14142" w:rsidRDefault="00F14142" w:rsidP="00F14142">
            <w:pPr>
              <w:spacing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14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по проведению отбора состоится по адресу: г. Санкт-Петербург, просп. Энергетиков, дом 3 А, БЦ «Лада» (9 этаж).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 соискателями могут быть поданы (при наличии технической возможности) в электронном виде посредством государственной информационной системы Ленинградской области «Прием конкурсных заявок от субъектов малого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подачи заявок соискатели вправе воспользоваться бесплатной услугой «Прием документов от субъектов малого и среднего предпринимательства для участия в конкурсном отборе на получение субсидии», которая предоставляется Государственным бюджетным учреждением Ленинградской области «Многофункциональный центр предоставления государственных и муниципальных услуг».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заявок осуществляется по адресу: Санкт-Петербург, ул. Смольного д.3, каб. 3-170. Вызов сотрудника для подачи заявки на бумажном носителе осуществляется по предварительной записи по тел. 8 (812) 576-64-06, 8 (812) 539-41-58, при наличии документа, удостоверяющего личность.</w:t>
      </w:r>
    </w:p>
    <w:p w:rsidR="00F14142" w:rsidRPr="00F14142" w:rsidRDefault="00F14142" w:rsidP="00F14142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Получатели субсидии определяются по итогам отбора. Способом отбора является запрос заявок, который проводится на основании заявок, направленных соискателями для участия в отборе, исходя из соответствия соискателя категориям и критериям отбора и очередности поступления заявок на участие в отборе.</w:t>
      </w:r>
    </w:p>
    <w:p w:rsidR="00F14142" w:rsidRPr="00F14142" w:rsidRDefault="00F14142" w:rsidP="00F141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предоставления субсидии является повышение конкурентоспособности субъектов малого и среднего предпринимательства, обеспечение социальной устойчивости и роста занятости населения посредством стимулирования субъектов малого и среднего предпринимательства к приобретению и (или) модернизации основных средств и (или) пополнению оборотных средств за счет привлечения заемных средств.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Показателями, необходимыми для достижения результата предоставления субсидии (далее также - показатели), являются: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среднесписочной численности работников получателей субсидии в году получения субсидии не менее чем на одну единицу по сравнению с предшествующим годом при получении субсидии в размере от 500000 до 1000000 рублей;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среднесписочной численности работников получателей субсидии в году получения субсидии не менее чем на две единицы по сравнению с предшествующим годом при получении субсидии в размере более 1000000 рублей;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величины выручки от реализации товаров (работ, услуг) не менее чем на 2 процента и(или) увеличение среднемесячной заработной платы работников не менее чем на 4 процента.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 значение показателей определяются с учетом показателей и их значений, представленных соискателем в плане мероприятий ("дорожной карте") по достижению показателей и учитываемых при проведении отбора. Состав и значение показателей устанавливаются в договоре.</w:t>
      </w:r>
    </w:p>
    <w:p w:rsidR="00F14142" w:rsidRPr="00F14142" w:rsidRDefault="00F14142" w:rsidP="00F1414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Субсидия предоставляется для возмещения части затрат субъектов малого и среднего предпринимательства, связанных с уплатой процентов по действующим на дату подачи заявки на получение субсидии кредитам, полученным в российских </w:t>
      </w: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кредитных организациях в целях приобретения и(или) модернизации основных средств и(или) пополнения оборотных средств, произведенных не ранее года, предшествующего году подачи заявки.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Субсидии не предоставляются для возмещения процентов, начисленных и уплаченных по просроченной задолженности.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Требования к соискателям: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К категории получателей субсидий относятся субъекты малого и среднего предпринимательства, за исключением субъектов малого и среднего предпринимательства, указанных в частях 3 и 4 статьи 14 Федерального закона от 24 июля 2007 года N 209-ФЗ "О развитии малого и среднего предпринимательства в Российской Федерации".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Субсидии предоставляются получателям субсидий, соответствующим одновременно следующим критериям: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осуществляющим деятельность на территории Ленинградской области;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состоящим на налоговом учете в территориальных налоговых органах Ленинградской области;</w:t>
      </w:r>
    </w:p>
    <w:p w:rsidR="00F14142" w:rsidRPr="00F14142" w:rsidRDefault="00F14142" w:rsidP="00F1414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осуществляющим в качестве основного вида деятельности деятельность, включенную в </w:t>
      </w:r>
      <w:hyperlink r:id="rId6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разделы G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 исключением кода </w:t>
      </w:r>
      <w:hyperlink r:id="rId7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45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 </w:t>
      </w:r>
      <w:hyperlink r:id="rId8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K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9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L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0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M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 исключением кодов </w:t>
      </w:r>
      <w:hyperlink r:id="rId11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71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2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75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 </w:t>
      </w:r>
      <w:hyperlink r:id="rId13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N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 исключением кода </w:t>
      </w:r>
      <w:hyperlink r:id="rId14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79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 </w:t>
      </w:r>
      <w:hyperlink r:id="rId15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O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16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S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(за исключением кодов </w:t>
      </w:r>
      <w:hyperlink r:id="rId17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95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8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96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 </w:t>
      </w:r>
      <w:hyperlink r:id="rId19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T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20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U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Общероссийского классификатора видов экономической деятельности (ОК 029-2014 (КДЕС Ред. 2).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 Соискатель на дату подачи заявки на получение субсидии должен соответствовать следующим требованиям: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 соискателя категории и критериям, установленным пунктом 1.6 Порядка;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сведений о соискателе в реестре недобросовестных поставщиков;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соискателя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соискатели - индивидуальные предприниматели не должны прекратить деятельность в качестве индивидуального предпринимателя;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соискатели не должны являться иностранными юридическими лицами, а также российскими юридическими лицами, в уставном (складочном) капитале которых </w:t>
      </w: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соискатели не должны получать средства из областного бюджета в соответствии с иными нормативными правовыми актами на цели, установленные Порядком;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невыполненных обязательств перед Комитетом за три предшествующих года, в том числе нарушений порядка и условий оказания поддержки, нецелевого использования субсидии, непредставления сведений о хозяйственной деятельности;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соискателя на дату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случае наличия указанная неисполнения обязанность должна быть погашена на дату заседания комиссии с представлением подтверждающих документов в порядке, определенном пунктом 2.7 Порядка.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Для участия в отборе соискатели представляют в Комитет заявку на получение субсидии (далее - заявка), в состав которой входят следующие документы (информационные материалы):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заявление о предоставлении субсидии по форме согласно приложению 1 к Порядку, содержащее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документы, подтверждающие затраты, произведенные в соответствии с кредитным договором: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копия кредитного договора с указанием цели использования заемных средств, заверенная кредитором;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письменное подтверждение кредитора о целевом использовании заемных средств, заверенное кредитором;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копии платежных документов, подтверждающих оплату очередных платежей и процентов по кредитному договору, заверенные подписью и печатью (при наличии) соискателя;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справка, подтверждающая объем произведенных соискателем платежей и отсутствие просроченной задолженности по кредитному договору по форме согласно приложению 2 к Порядку или содержащая информацию, предусмотренную приложением 2 к Порядку, заверенная кредитором.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если на момент подачи заявки наименование кредитора, указанное в кредитном договоре, не совпадает с наименованием кредитора, указанным в документах, перечисленных в подпунктах "б", "в" и "г" настоящего пункта, в составе заявки соискатели представляют копии документов, подтверждающих переход прав требования по кредитному договору от одного кредитора к другому, заверенные последним.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8. Дополнительно соискатель для начисления баллов, предусмотренных пунктом 3.4 Порядка, может представить следующие документы: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справку о среднесписочной численности инвалидов в среднесписочной численности работников за три месяца, предшествующих дате подачи конкурсной заявки (при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гражданско-правового характера), заверенную подписью и печатью (при наличии) соискателя;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сведений по форме статистического наблюдения за отчетный период, предшествующий году обращения за субсидией, в случае если соискатель осуществляет инновационную деятельность (представляются нотариально заверенные копии или копии, заверенные подписью и печатью (при наличии) соискателя, и оригиналы для сличения):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субъектов среднего предпринимательства - юридических лиц - по форме N 4 "Сведения об инновационной деятельности организации" (при наличии), для субъектов малого предпринимательства - юридических лиц (кроме микропредприятий) - по форме N 2 МП-инновация "Сведения об инновационной деятельности малого предприятия" (при наличии),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индивидуальных предпринимателей и микропредприятий - справка в произвольной форме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подтверждающие осуществление соискателем внешнеэкономической деятельности, направленной на экспорт товаров (работ, услуг): копии действующих договоров, заверенные подписью и печатью (при наличии) соискателя, пояснительная записка (в произвольной форме) с описанием фактически осуществляемой экспортно ориентированной деятельности, дальнейших планах осуществления такой деятельности.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 Заявка может быть отозвана соискателем 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отборе, 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 на участие в отборе.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 изменений в заявку осуществляется путем отзыва и подачи новой заявки в установленный для проведения отбора срок.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10. Основаниями для отклонения заявки на стадии рассмотрения и оценки заявок являются: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соискателя требованиям, установленным пунктом 2.4 Порядка;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соискателем заявки и документов требованиям к заявкам соискателя, установленным в объявлении и пункте 2.5 Порядка;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соискателем заявки после даты и(или) времени, определенных для подачи заявок;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соискателя категории и критериям, установленным пунктом 1.6 Порядка;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представленных затрат требованиям, установленным пунктом 1.4 Порядка;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Основаниями для отказа получателю субсидии в предоставлении субсидии являются: несоответствие представленных получателем субсидии документов требованиям, определенным пунктом 2.5 Порядка, или непредставление (представление не в полном объеме) указанных документов;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факта недостоверности представленной получателем субсидии информации.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Правила рассмотрения и оценки  заявок соискателей: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12.1.  Заявки рассматриваются и оцениваются комиссией не позднее 10 рабочих дней с даты окончания приема заявок рассматривает и оценивает заявки на соответствие соискателя категории, критериям отбора и требованиям, установленным пунктами 1.4, 1.6, 2.4 и 2.5 Порядка, а также осуществляет проверку соответствия соискателя требованиям, предусмотренным пунктом 1.7 Порядка, в присутствии соискателя либо лица, уполномоченного в соответствии с действующим законодательством представлять интересы соискателя на </w:t>
      </w: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заседании комиссии. Соискателям либо лицам, уполномоченным в соответствии с действующим законодательством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рассмотрения комиссией заявок оформляются протоколом, который подписывается всеми членами комиссии не позднее трех рабочих дней со дня заседания комиссии. В протоколе указываются показатели, количество баллов, размер субсидий исходя из проведенного расчета и рекомендации для принятия Комитетом решения о предоставлении субсидий.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об отклонении заявки, о предоставлении субсидий (с указанием получателей субсидий и размеров предоставляемых им субсидий) или отказе в предоставлении субсидий принимается Комитетом и оформляется правовым актом в течение трех рабочих дней с даты оформления протокола комиссии.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 Коэффициент корректировки размера субсидии, запрашиваемой соискателем отбора, определяется в соответствии с количеством набранных соискателем баллов в соответствии со следующими критериями: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соискатель зарегистрирован и осуществляет деятельность на территории депрессивного муниципального образования Ленинградской области - 100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осуществление соискателем деятельности в приоритетных сферах развития малого и среднего предпринимательства Ленинградской области: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производственная сфера - 100 баллов,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приоритетные сферы развития малого и среднего предпринимательства Ленинградской области, указанные в абзаце седьмом пункта 1.2 Порядка, - 50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процентное соотношение среднесписочной численности инвалидов к среднесписочной численности работников соискателя: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1-10 процентов - 20 баллов,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11-20 процентов - 30 баллов,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21-30 процентов - 40 баллов,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31-40 процентов - 50 баллов,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41-50 процентов - 60 баллов,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51-60 процентов - 70 баллов,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61-70 процентов - 80 баллов,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71-80 процентов - 90 баллов,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80 процентов - 100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  осуществление соискателем инновационной деятельности - 100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реализация соискателем мероприятий по снижению энергетических издержек - 100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осуществление соискателем внешнеэкономической деятельности, направленной на экспорт товаров (работ, услуг), - 100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увеличение среднесписочной численности работников в соответствии с планом мероприятий ("дорожной картой") по достижению показателей, необходимых для достижения результата предоставления субсидии, являющегося приложением к заявлению о предоставлении субсидии (далее - план мероприятий ("дорожная карта") по достижению показателей), - 50 баллов за каждую единицу, но не более 150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увеличение выручки от реализации товаров (работ, услуг) в соответствии с планом мероприятий ("дорожной картой") по достижению показателей: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значения показателя по критерию менее 3 процентов или непредставления информации о значении показателя - 0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каждый процент (от 3 процентов включительно) - 10 баллов, не более 100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увеличение среднемесячной заработной платы работникам: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значения показателя по критерию менее 10 процентов или непредставления информации о значении показателя - 0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значения показателя по критерию от 10 до 19 процентов - 50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значения показателя по критерию от 20 процентов - 100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обеспечение уровня средней заработной платы работников, фактически сложившейся по итогам года, предшествующего году подачи заявки, не ниже уровня среднеотраслевой заработной платы в Российской Федерации - 100 баллов;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представление соискателями в адрес администраций муниципальных районов (городского округа) Ленинградской области сведений о деятельности для размещения в информационно-аналитической системе мониторинга деятельности субъектов малого и среднего предпринимательства в Ленинградской области - 50 баллов.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Набранные баллы по каждой заявке суммируются по всем указанным критериям, и в зависимости от количества набранных баллов определяется коэффициент корректировки размера субсидии (K1):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 до 49 баллов - 0,5;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50 до 349 баллов - 0,8;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 350 до 599 баллов - 0,9;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600 баллов - 1.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размера субсидии для соискателей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размера субсидии для соискателей, не являющихся плательщиками НДС или освобожденных от исполнения обязанностей, связанных с исчислением и уплатой НДС, осуществляется на основании документально подтвержденных затрат с учетом НДС.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Разъяснение положений объявления может быть получено соискателем путем направления в Комитет соответствующего обращения.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Разъяснение положений объявления осуществляется Комитетом в течение пяти рабочих ней со дня получения обращения. Обращение может быть направлено не позднее чем за пять рабочих дней до дня окончания срока приема заявок, указанного в объявлении.</w:t>
      </w:r>
    </w:p>
    <w:p w:rsidR="00F14142" w:rsidRPr="00F14142" w:rsidRDefault="00F14142" w:rsidP="00F14142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Договор с получателем субсидии заключается не позднее пятого рабочего дня с даты принятия правового акта Комитета, указанного в </w:t>
      </w:r>
      <w:hyperlink r:id="rId21" w:history="1">
        <w:r w:rsidRPr="00F14142">
          <w:rPr>
            <w:rFonts w:ascii="Arial" w:eastAsia="Times New Roman" w:hAnsi="Arial" w:cs="Arial"/>
            <w:color w:val="0056B3"/>
            <w:sz w:val="24"/>
            <w:szCs w:val="24"/>
            <w:bdr w:val="none" w:sz="0" w:space="0" w:color="auto" w:frame="1"/>
            <w:lang w:eastAsia="ru-RU"/>
          </w:rPr>
          <w:t>пункте 2.14</w:t>
        </w:r>
      </w:hyperlink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Порядка.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может быть подписан (при наличии технической возможности) в электронном виде посредством государственной информационной системы Ленинградской области "Прием конкурсных заявок от субъектов малого и среднего предпринимательства на предоставление субсидий" с использованием усиленной квалифицированной электронной подписи.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Получатель субсидии, не подписавший договор в срок, установленный в настоящем пункте, признается уклонившимся от заключения договора.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Размещение результатов отбора на официальном сайте Комитета в информационно-телекоммуникационной сети «Интернет» будет осуществлено не позднее 16 декабря 2022 года.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отбора в информационно-телекоммуникационной сети «Интернет» не обеспечивается.</w:t>
      </w:r>
    </w:p>
    <w:p w:rsidR="00F14142" w:rsidRPr="00F14142" w:rsidRDefault="00F14142" w:rsidP="00F1414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4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Справки по тел. 8 (812) 576-64-06, 8 (812) 539-41-58.</w:t>
      </w:r>
    </w:p>
    <w:p w:rsidR="002F002D" w:rsidRDefault="002F002D">
      <w:bookmarkStart w:id="0" w:name="_GoBack"/>
      <w:bookmarkEnd w:id="0"/>
    </w:p>
    <w:sectPr w:rsidR="002F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C86"/>
    <w:multiLevelType w:val="multilevel"/>
    <w:tmpl w:val="42C0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CD46A5"/>
    <w:multiLevelType w:val="multilevel"/>
    <w:tmpl w:val="D0A2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013FB"/>
    <w:multiLevelType w:val="multilevel"/>
    <w:tmpl w:val="8DFC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5E"/>
    <w:rsid w:val="002F002D"/>
    <w:rsid w:val="00871F5E"/>
    <w:rsid w:val="009A6FBC"/>
    <w:rsid w:val="00F1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142"/>
    <w:rPr>
      <w:b/>
      <w:bCs/>
    </w:rPr>
  </w:style>
  <w:style w:type="character" w:styleId="a5">
    <w:name w:val="Hyperlink"/>
    <w:basedOn w:val="a0"/>
    <w:uiPriority w:val="99"/>
    <w:semiHidden/>
    <w:unhideWhenUsed/>
    <w:rsid w:val="00F14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142"/>
    <w:rPr>
      <w:b/>
      <w:bCs/>
    </w:rPr>
  </w:style>
  <w:style w:type="character" w:styleId="a5">
    <w:name w:val="Hyperlink"/>
    <w:basedOn w:val="a0"/>
    <w:uiPriority w:val="99"/>
    <w:semiHidden/>
    <w:unhideWhenUsed/>
    <w:rsid w:val="00F14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35537713EEDE50800DC075C5A3838C09B230B1FE578268B9A7C5F4FE76A89EADCD6D4E80D2A9D68EF95FCFDE907838C9AD16E3C777681N9H1M" TargetMode="External"/><Relationship Id="rId13" Type="http://schemas.openxmlformats.org/officeDocument/2006/relationships/hyperlink" Target="consultantplus://offline/ref=F2335537713EEDE50800DC075C5A3838C09B230B1FE578268B9A7C5F4FE76A89EADCD6D4E80C2F9A6AEF95FCFDE907838C9AD16E3C777681N9H1M" TargetMode="External"/><Relationship Id="rId18" Type="http://schemas.openxmlformats.org/officeDocument/2006/relationships/hyperlink" Target="consultantplus://offline/ref=F2335537713EEDE50800DC075C5A3838C09B230B1FE578268B9A7C5F4FE76A89EADCD6D4E80C2A916FEF95FCFDE907838C9AD16E3C777681N9H1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675B0E68EF679E9721C24E59E8A5D3B939843488949883F66A3389C3CD7DF4BD6BC12CB8B4E79A2C93CD5DDA355518772C95E541F0B5D60iCT4P" TargetMode="External"/><Relationship Id="rId7" Type="http://schemas.openxmlformats.org/officeDocument/2006/relationships/hyperlink" Target="consultantplus://offline/ref=F2335537713EEDE50800DC075C5A3838C09B230B1FE578268B9A7C5F4FE76A89EADCD6D4E80A2F9964EF95FCFDE907838C9AD16E3C777681N9H1M" TargetMode="External"/><Relationship Id="rId12" Type="http://schemas.openxmlformats.org/officeDocument/2006/relationships/hyperlink" Target="consultantplus://offline/ref=F2335537713EEDE50800DC075C5A3838C09B230B1FE578268B9A7C5F4FE76A89EADCD6D4E80C2F996BEF95FCFDE907838C9AD16E3C777681N9H1M" TargetMode="External"/><Relationship Id="rId17" Type="http://schemas.openxmlformats.org/officeDocument/2006/relationships/hyperlink" Target="consultantplus://offline/ref=F2335537713EEDE50800DC075C5A3838C09B230B1FE578268B9A7C5F4FE76A89EADCD6D4E80C2A9D68EF95FCFDE907838C9AD16E3C777681N9H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335537713EEDE50800DC075C5A3838C09B230B1FE578268B9A7C5F4FE76A89EADCD6D4E80C2A9B6FEF95FCFDE907838C9AD16E3C777681N9H1M" TargetMode="External"/><Relationship Id="rId20" Type="http://schemas.openxmlformats.org/officeDocument/2006/relationships/hyperlink" Target="consultantplus://offline/ref=F2335537713EEDE50800DC075C5A3838C09B230B1FE578268B9A7C5F4FE76A89EADCD6D4E80C299A6BEF95FCFDE907838C9AD16E3C777681N9H1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335537713EEDE50800DC075C5A3838C09B230B1FE578268B9A7C5F4FE76A89EADCD6D4E80A2F996BEF95FCFDE907838C9AD16E3C777681N9H1M" TargetMode="External"/><Relationship Id="rId11" Type="http://schemas.openxmlformats.org/officeDocument/2006/relationships/hyperlink" Target="consultantplus://offline/ref=F2335537713EEDE50800DC075C5A3838C09B230B1FE578268B9A7C5F4FE76A89EADCD6D4E80D279A65EF95FCFDE907838C9AD16E3C777681N9H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335537713EEDE50800DC075C5A3838C09B230B1FE578268B9A7C5F4FE76A89EADCD6D4E80C2D996DEF95FCFDE907838C9AD16E3C777681N9H1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335537713EEDE50800DC075C5A3838C09B230B1FE578268B9A7C5F4FE76A89EADCD6D4E80D28916FEF95FCFDE907838C9AD16E3C777681N9H1M" TargetMode="External"/><Relationship Id="rId19" Type="http://schemas.openxmlformats.org/officeDocument/2006/relationships/hyperlink" Target="consultantplus://offline/ref=F2335537713EEDE50800DC075C5A3838C09B230B1FE578268B9A7C5F4FE76A89EADCD6D4E80C29986AEF95FCFDE907838C9AD16E3C777681N9H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335537713EEDE50800DC075C5A3838C09B230B1FE578268B9A7C5F4FE76A89EADCD6D4E80D289A6CEF95FCFDE907838C9AD16E3C777681N9H1M" TargetMode="External"/><Relationship Id="rId14" Type="http://schemas.openxmlformats.org/officeDocument/2006/relationships/hyperlink" Target="consultantplus://offline/ref=F2335537713EEDE50800DC075C5A3838C09B230B1FE578268B9A7C5F4FE76A89EADCD6D4E80C2E9965EF95FCFDE907838C9AD16E3C777681N9H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3550</Words>
  <Characters>20235</Characters>
  <Application>Microsoft Office Word</Application>
  <DocSecurity>0</DocSecurity>
  <Lines>168</Lines>
  <Paragraphs>47</Paragraphs>
  <ScaleCrop>false</ScaleCrop>
  <Company/>
  <LinksUpToDate>false</LinksUpToDate>
  <CharactersWithSpaces>23738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2024-01-25T10:15:00Z</dcterms:created>
  <dcterms:modified xsi:type="dcterms:W3CDTF">2024-01-25T10:15:00Z</dcterms:modified>
</cp:coreProperties>
</file>